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9F0CA" w14:textId="104E6D2D" w:rsidR="00DB0ACF" w:rsidRPr="00CB3135" w:rsidRDefault="00DB0ACF" w:rsidP="00795E78">
      <w:pPr>
        <w:keepNext/>
        <w:pBdr>
          <w:bottom w:val="dashSmallGap" w:sz="4" w:space="1" w:color="auto"/>
        </w:pBdr>
        <w:spacing w:line="240" w:lineRule="auto"/>
        <w:jc w:val="right"/>
        <w:rPr>
          <w:rFonts w:asciiTheme="minorHAnsi" w:hAnsiTheme="minorHAnsi" w:cs="Arial"/>
          <w:b/>
          <w:bCs/>
          <w:iCs/>
          <w:sz w:val="22"/>
          <w:szCs w:val="22"/>
        </w:rPr>
      </w:pPr>
      <w:r w:rsidRPr="00CB3135">
        <w:rPr>
          <w:rFonts w:asciiTheme="minorHAnsi" w:hAnsiTheme="minorHAnsi" w:cs="Arial"/>
          <w:b/>
          <w:bCs/>
          <w:iCs/>
          <w:sz w:val="22"/>
          <w:szCs w:val="22"/>
        </w:rPr>
        <w:t>Załącznik nr 1</w:t>
      </w:r>
      <w:r w:rsidR="005F5B46" w:rsidRPr="00CB3135">
        <w:rPr>
          <w:rFonts w:asciiTheme="minorHAnsi" w:hAnsiTheme="minorHAnsi" w:cs="Arial"/>
          <w:b/>
          <w:bCs/>
          <w:iCs/>
          <w:sz w:val="22"/>
          <w:szCs w:val="22"/>
        </w:rPr>
        <w:t>.1</w:t>
      </w:r>
      <w:r w:rsidR="00D860F0" w:rsidRPr="00CB3135">
        <w:rPr>
          <w:rFonts w:asciiTheme="minorHAnsi" w:hAnsiTheme="minorHAnsi" w:cs="Arial"/>
          <w:b/>
          <w:bCs/>
          <w:iCs/>
          <w:sz w:val="22"/>
          <w:szCs w:val="22"/>
        </w:rPr>
        <w:t xml:space="preserve"> </w:t>
      </w:r>
      <w:r w:rsidR="004D2D70" w:rsidRPr="00CB3135">
        <w:rPr>
          <w:rFonts w:asciiTheme="minorHAnsi" w:hAnsiTheme="minorHAnsi" w:cs="Arial"/>
          <w:b/>
          <w:bCs/>
          <w:iCs/>
          <w:sz w:val="22"/>
          <w:szCs w:val="22"/>
        </w:rPr>
        <w:t>do S</w:t>
      </w:r>
      <w:r w:rsidRPr="00CB3135">
        <w:rPr>
          <w:rFonts w:asciiTheme="minorHAnsi" w:hAnsiTheme="minorHAnsi" w:cs="Arial"/>
          <w:b/>
          <w:bCs/>
          <w:iCs/>
          <w:sz w:val="22"/>
          <w:szCs w:val="22"/>
        </w:rPr>
        <w:t xml:space="preserve">WZ </w:t>
      </w:r>
      <w:r w:rsidR="00A5799B" w:rsidRPr="00CB3135">
        <w:rPr>
          <w:rFonts w:asciiTheme="minorHAnsi" w:hAnsiTheme="minorHAnsi" w:cs="Arial"/>
          <w:b/>
          <w:bCs/>
          <w:iCs/>
          <w:sz w:val="22"/>
          <w:szCs w:val="22"/>
        </w:rPr>
        <w:t xml:space="preserve">do </w:t>
      </w:r>
      <w:r w:rsidRPr="00CB3135">
        <w:rPr>
          <w:rFonts w:asciiTheme="minorHAnsi" w:hAnsiTheme="minorHAnsi" w:cs="Arial"/>
          <w:b/>
          <w:bCs/>
          <w:iCs/>
          <w:sz w:val="22"/>
          <w:szCs w:val="22"/>
        </w:rPr>
        <w:t xml:space="preserve">postępowania </w:t>
      </w:r>
      <w:r w:rsidR="00A5799B" w:rsidRPr="00CB3135">
        <w:rPr>
          <w:rFonts w:asciiTheme="minorHAnsi" w:hAnsiTheme="minorHAnsi" w:cs="Arial"/>
          <w:b/>
          <w:bCs/>
          <w:iCs/>
          <w:sz w:val="22"/>
          <w:szCs w:val="22"/>
        </w:rPr>
        <w:t xml:space="preserve">nr </w:t>
      </w:r>
      <w:r w:rsidR="00540F14" w:rsidRPr="00540F14">
        <w:rPr>
          <w:rFonts w:asciiTheme="minorHAnsi" w:hAnsiTheme="minorHAnsi" w:cs="Arial"/>
          <w:b/>
          <w:bCs/>
          <w:iCs/>
          <w:sz w:val="22"/>
          <w:szCs w:val="22"/>
        </w:rPr>
        <w:t>POST/DYS/OLD/GZ/04355/2025</w:t>
      </w:r>
    </w:p>
    <w:p w14:paraId="28D76720" w14:textId="0AA4B428" w:rsidR="00DB0ACF" w:rsidRPr="00CB3135" w:rsidRDefault="00A5799B" w:rsidP="00795E78">
      <w:pPr>
        <w:pStyle w:val="Podtytu"/>
        <w:keepNext/>
        <w:shd w:val="clear" w:color="auto" w:fill="BFBFBF" w:themeFill="background1" w:themeFillShade="BF"/>
        <w:ind w:left="0"/>
        <w:rPr>
          <w:rFonts w:asciiTheme="minorHAnsi" w:hAnsiTheme="minorHAnsi" w:cs="Arial"/>
          <w:sz w:val="24"/>
          <w:szCs w:val="24"/>
          <w:lang w:val="pl-PL"/>
        </w:rPr>
      </w:pPr>
      <w:r w:rsidRPr="00CB3135">
        <w:rPr>
          <w:rFonts w:asciiTheme="minorHAnsi" w:hAnsiTheme="minorHAnsi" w:cs="Arial"/>
          <w:sz w:val="24"/>
          <w:szCs w:val="24"/>
        </w:rPr>
        <w:t xml:space="preserve">Specyfikacja </w:t>
      </w:r>
      <w:r w:rsidRPr="00CB3135">
        <w:rPr>
          <w:rFonts w:asciiTheme="minorHAnsi" w:hAnsiTheme="minorHAnsi" w:cs="Arial"/>
          <w:sz w:val="24"/>
          <w:szCs w:val="24"/>
          <w:lang w:val="pl-PL"/>
        </w:rPr>
        <w:t>T</w:t>
      </w:r>
      <w:r w:rsidR="00DB0ACF" w:rsidRPr="00CB3135">
        <w:rPr>
          <w:rFonts w:asciiTheme="minorHAnsi" w:hAnsiTheme="minorHAnsi" w:cs="Arial"/>
          <w:sz w:val="24"/>
          <w:szCs w:val="24"/>
        </w:rPr>
        <w:t>echniczna</w:t>
      </w:r>
      <w:r w:rsidR="00BB6F64">
        <w:rPr>
          <w:rFonts w:asciiTheme="minorHAnsi" w:hAnsiTheme="minorHAnsi" w:cs="Arial"/>
          <w:sz w:val="24"/>
          <w:szCs w:val="24"/>
        </w:rPr>
        <w:t xml:space="preserve"> (PO MODYFIKACJI)</w:t>
      </w:r>
    </w:p>
    <w:p w14:paraId="6A9C0646" w14:textId="77777777" w:rsidR="003165D0" w:rsidRPr="00CB3135" w:rsidRDefault="003165D0" w:rsidP="00795E78">
      <w:pPr>
        <w:pStyle w:val="Tytu"/>
        <w:keepNext/>
        <w:spacing w:after="240"/>
        <w:rPr>
          <w:rFonts w:asciiTheme="minorHAnsi" w:hAnsiTheme="minorHAnsi" w:cs="Arial"/>
          <w:sz w:val="22"/>
          <w:szCs w:val="22"/>
        </w:rPr>
      </w:pPr>
      <w:r w:rsidRPr="00CB3135">
        <w:rPr>
          <w:rFonts w:asciiTheme="minorHAnsi" w:hAnsiTheme="minorHAnsi" w:cs="Arial"/>
          <w:sz w:val="22"/>
          <w:szCs w:val="22"/>
        </w:rPr>
        <w:t xml:space="preserve">w postępowaniu przetargowym </w:t>
      </w:r>
      <w:r w:rsidR="00A5799B" w:rsidRPr="00CB3135">
        <w:rPr>
          <w:rFonts w:asciiTheme="minorHAnsi" w:hAnsiTheme="minorHAnsi" w:cs="Arial"/>
          <w:sz w:val="22"/>
          <w:szCs w:val="22"/>
          <w:lang w:val="pl-PL"/>
        </w:rPr>
        <w:t>dla</w:t>
      </w:r>
      <w:r w:rsidRPr="00CB3135">
        <w:rPr>
          <w:rFonts w:asciiTheme="minorHAnsi" w:hAnsiTheme="minorHAnsi" w:cs="Arial"/>
          <w:sz w:val="22"/>
          <w:szCs w:val="22"/>
        </w:rPr>
        <w:t xml:space="preserve"> wyb</w:t>
      </w:r>
      <w:r w:rsidR="00A5799B" w:rsidRPr="00CB3135">
        <w:rPr>
          <w:rFonts w:asciiTheme="minorHAnsi" w:hAnsiTheme="minorHAnsi" w:cs="Arial"/>
          <w:sz w:val="22"/>
          <w:szCs w:val="22"/>
          <w:lang w:val="pl-PL"/>
        </w:rPr>
        <w:t>oru</w:t>
      </w:r>
      <w:r w:rsidRPr="00CB3135">
        <w:rPr>
          <w:rFonts w:asciiTheme="minorHAnsi" w:hAnsiTheme="minorHAnsi" w:cs="Arial"/>
          <w:sz w:val="22"/>
          <w:szCs w:val="22"/>
        </w:rPr>
        <w:t xml:space="preserve"> wykonawcy na sukcesywne wykon</w:t>
      </w:r>
      <w:r w:rsidR="00A5799B" w:rsidRPr="00CB3135">
        <w:rPr>
          <w:rFonts w:asciiTheme="minorHAnsi" w:hAnsiTheme="minorHAnsi" w:cs="Arial"/>
          <w:sz w:val="22"/>
          <w:szCs w:val="22"/>
          <w:lang w:val="pl-PL"/>
        </w:rPr>
        <w:t>ywa</w:t>
      </w:r>
      <w:r w:rsidRPr="00CB3135">
        <w:rPr>
          <w:rFonts w:asciiTheme="minorHAnsi" w:hAnsiTheme="minorHAnsi" w:cs="Arial"/>
          <w:sz w:val="22"/>
          <w:szCs w:val="22"/>
        </w:rPr>
        <w:t>nie</w:t>
      </w:r>
      <w:r w:rsidR="002E12F6" w:rsidRPr="00CB3135">
        <w:rPr>
          <w:rFonts w:asciiTheme="minorHAnsi" w:hAnsiTheme="minorHAnsi" w:cs="Arial"/>
          <w:sz w:val="22"/>
          <w:szCs w:val="22"/>
          <w:lang w:val="pl-PL"/>
        </w:rPr>
        <w:t xml:space="preserve"> prac </w:t>
      </w:r>
      <w:r w:rsidR="00736380" w:rsidRPr="00CB3135">
        <w:rPr>
          <w:rFonts w:asciiTheme="minorHAnsi" w:hAnsiTheme="minorHAnsi" w:cs="Arial"/>
          <w:sz w:val="22"/>
          <w:szCs w:val="22"/>
          <w:lang w:val="pl-PL"/>
        </w:rPr>
        <w:t>projektowych</w:t>
      </w:r>
      <w:r w:rsidR="002E12F6" w:rsidRPr="00CB3135">
        <w:rPr>
          <w:rFonts w:asciiTheme="minorHAnsi" w:hAnsiTheme="minorHAnsi" w:cs="Arial"/>
          <w:sz w:val="22"/>
          <w:szCs w:val="22"/>
          <w:lang w:val="pl-PL"/>
        </w:rPr>
        <w:t xml:space="preserve"> i robót budowlanych dla </w:t>
      </w:r>
      <w:r w:rsidRPr="00CB3135">
        <w:rPr>
          <w:rFonts w:asciiTheme="minorHAnsi" w:hAnsiTheme="minorHAnsi" w:cs="Arial"/>
          <w:sz w:val="22"/>
          <w:szCs w:val="22"/>
        </w:rPr>
        <w:t>przyłączy lub linii n</w:t>
      </w:r>
      <w:r w:rsidR="002E12F6" w:rsidRPr="00CB3135">
        <w:rPr>
          <w:rFonts w:asciiTheme="minorHAnsi" w:hAnsiTheme="minorHAnsi" w:cs="Arial"/>
          <w:sz w:val="22"/>
          <w:szCs w:val="22"/>
          <w:lang w:val="pl-PL"/>
        </w:rPr>
        <w:t>iskiego napięcia</w:t>
      </w:r>
    </w:p>
    <w:p w14:paraId="7EA9887D" w14:textId="77777777" w:rsidR="00483510"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bookmarkStart w:id="0" w:name="_Hlk215658498"/>
      <w:r w:rsidRPr="00CB3135">
        <w:rPr>
          <w:rFonts w:asciiTheme="minorHAnsi" w:hAnsiTheme="minorHAnsi" w:cs="Arial"/>
          <w:b/>
          <w:sz w:val="22"/>
          <w:szCs w:val="22"/>
        </w:rPr>
        <w:t>Określenie przedmiotu zamówienia.</w:t>
      </w:r>
    </w:p>
    <w:p w14:paraId="48E6142D" w14:textId="599AE8FB" w:rsidR="00483510" w:rsidRPr="00CB3135" w:rsidRDefault="00483510" w:rsidP="001142A6">
      <w:pPr>
        <w:pStyle w:val="Tekstpodstawowy"/>
        <w:keepNext/>
        <w:tabs>
          <w:tab w:val="left" w:pos="284"/>
        </w:tabs>
        <w:spacing w:before="120" w:after="120" w:line="276" w:lineRule="auto"/>
        <w:contextualSpacing/>
        <w:rPr>
          <w:rFonts w:asciiTheme="minorHAnsi" w:hAnsiTheme="minorHAnsi" w:cs="Arial"/>
          <w:bCs/>
          <w:i w:val="0"/>
          <w:color w:val="auto"/>
          <w:sz w:val="22"/>
          <w:szCs w:val="22"/>
          <w:lang w:val="pl-PL"/>
        </w:rPr>
      </w:pPr>
      <w:r w:rsidRPr="00CB3135">
        <w:rPr>
          <w:rFonts w:asciiTheme="minorHAnsi" w:hAnsiTheme="minorHAnsi" w:cs="Arial"/>
          <w:b w:val="0"/>
          <w:i w:val="0"/>
          <w:color w:val="auto"/>
          <w:sz w:val="22"/>
          <w:szCs w:val="22"/>
        </w:rPr>
        <w:t xml:space="preserve">Przedmiotem zamówienia </w:t>
      </w:r>
      <w:r w:rsidR="00DA16E6" w:rsidRPr="00CB3135">
        <w:rPr>
          <w:rFonts w:asciiTheme="minorHAnsi" w:hAnsiTheme="minorHAnsi" w:cs="Arial"/>
          <w:b w:val="0"/>
          <w:i w:val="0"/>
          <w:color w:val="auto"/>
          <w:sz w:val="22"/>
          <w:szCs w:val="22"/>
          <w:lang w:val="pl-PL"/>
        </w:rPr>
        <w:t xml:space="preserve">jest </w:t>
      </w:r>
      <w:r w:rsidR="008D7E46" w:rsidRPr="00CB3135">
        <w:rPr>
          <w:rFonts w:asciiTheme="minorHAnsi" w:hAnsiTheme="minorHAnsi" w:cs="Arial"/>
          <w:b w:val="0"/>
          <w:i w:val="0"/>
          <w:color w:val="auto"/>
          <w:sz w:val="22"/>
          <w:szCs w:val="22"/>
          <w:lang w:val="pl-PL"/>
        </w:rPr>
        <w:t xml:space="preserve">sukcesywne </w:t>
      </w:r>
      <w:r w:rsidR="00DA16E6" w:rsidRPr="00CB3135">
        <w:rPr>
          <w:rFonts w:asciiTheme="minorHAnsi" w:hAnsiTheme="minorHAnsi" w:cs="Arial"/>
          <w:b w:val="0"/>
          <w:i w:val="0"/>
          <w:color w:val="auto"/>
          <w:sz w:val="22"/>
          <w:szCs w:val="22"/>
          <w:lang w:val="pl-PL"/>
        </w:rPr>
        <w:t>wykon</w:t>
      </w:r>
      <w:r w:rsidR="00A5799B" w:rsidRPr="00CB3135">
        <w:rPr>
          <w:rFonts w:asciiTheme="minorHAnsi" w:hAnsiTheme="minorHAnsi" w:cs="Arial"/>
          <w:b w:val="0"/>
          <w:i w:val="0"/>
          <w:color w:val="auto"/>
          <w:sz w:val="22"/>
          <w:szCs w:val="22"/>
          <w:lang w:val="pl-PL"/>
        </w:rPr>
        <w:t>ywanie</w:t>
      </w:r>
      <w:r w:rsidR="00DA16E6" w:rsidRPr="00CB3135">
        <w:rPr>
          <w:rFonts w:asciiTheme="minorHAnsi" w:hAnsiTheme="minorHAnsi" w:cs="Arial"/>
          <w:b w:val="0"/>
          <w:i w:val="0"/>
          <w:color w:val="auto"/>
          <w:sz w:val="22"/>
          <w:szCs w:val="22"/>
          <w:lang w:val="pl-PL"/>
        </w:rPr>
        <w:t xml:space="preserve"> </w:t>
      </w:r>
      <w:r w:rsidR="008D7E46" w:rsidRPr="00CB3135">
        <w:rPr>
          <w:rFonts w:asciiTheme="minorHAnsi" w:hAnsiTheme="minorHAnsi" w:cs="Arial"/>
          <w:b w:val="0"/>
          <w:i w:val="0"/>
          <w:color w:val="auto"/>
          <w:sz w:val="22"/>
          <w:szCs w:val="22"/>
          <w:lang w:val="pl-PL"/>
        </w:rPr>
        <w:t xml:space="preserve">prac </w:t>
      </w:r>
      <w:r w:rsidR="00DA16E6" w:rsidRPr="00CB3135">
        <w:rPr>
          <w:rFonts w:asciiTheme="minorHAnsi" w:hAnsiTheme="minorHAnsi" w:cs="Arial"/>
          <w:b w:val="0"/>
          <w:i w:val="0"/>
          <w:color w:val="auto"/>
          <w:sz w:val="22"/>
          <w:szCs w:val="22"/>
          <w:lang w:val="pl-PL"/>
        </w:rPr>
        <w:t>projektowych oraz</w:t>
      </w:r>
      <w:r w:rsidRPr="00CB3135">
        <w:rPr>
          <w:rFonts w:asciiTheme="minorHAnsi" w:hAnsiTheme="minorHAnsi" w:cs="Arial"/>
          <w:b w:val="0"/>
          <w:i w:val="0"/>
          <w:color w:val="auto"/>
          <w:sz w:val="22"/>
          <w:szCs w:val="22"/>
        </w:rPr>
        <w:t xml:space="preserve"> </w:t>
      </w:r>
      <w:r w:rsidR="00141C56" w:rsidRPr="00CB3135">
        <w:rPr>
          <w:rFonts w:asciiTheme="minorHAnsi" w:hAnsiTheme="minorHAnsi" w:cs="Arial"/>
          <w:b w:val="0"/>
          <w:i w:val="0"/>
          <w:color w:val="auto"/>
          <w:sz w:val="22"/>
          <w:szCs w:val="22"/>
          <w:lang w:val="pl-PL"/>
        </w:rPr>
        <w:t>budowa</w:t>
      </w:r>
      <w:r w:rsidRPr="00CB3135">
        <w:rPr>
          <w:rFonts w:asciiTheme="minorHAnsi" w:hAnsiTheme="minorHAnsi" w:cs="Arial"/>
          <w:b w:val="0"/>
          <w:i w:val="0"/>
          <w:color w:val="auto"/>
          <w:sz w:val="22"/>
          <w:szCs w:val="22"/>
        </w:rPr>
        <w:t xml:space="preserve"> </w:t>
      </w:r>
      <w:r w:rsidR="007223F2" w:rsidRPr="00CB3135">
        <w:rPr>
          <w:rFonts w:asciiTheme="minorHAnsi" w:hAnsiTheme="minorHAnsi" w:cs="Arial"/>
          <w:b w:val="0"/>
          <w:bCs/>
          <w:i w:val="0"/>
          <w:color w:val="auto"/>
          <w:sz w:val="22"/>
          <w:szCs w:val="22"/>
        </w:rPr>
        <w:t xml:space="preserve">przyłączy </w:t>
      </w:r>
      <w:r w:rsidR="002E12F6" w:rsidRPr="00CB3135">
        <w:rPr>
          <w:rFonts w:asciiTheme="minorHAnsi" w:hAnsiTheme="minorHAnsi" w:cs="Arial"/>
          <w:b w:val="0"/>
          <w:bCs/>
          <w:i w:val="0"/>
          <w:color w:val="auto"/>
          <w:sz w:val="22"/>
          <w:szCs w:val="22"/>
          <w:lang w:val="pl-PL"/>
        </w:rPr>
        <w:t>lub</w:t>
      </w:r>
      <w:r w:rsidRPr="00CB3135">
        <w:rPr>
          <w:rFonts w:asciiTheme="minorHAnsi" w:hAnsiTheme="minorHAnsi" w:cs="Arial"/>
          <w:b w:val="0"/>
          <w:bCs/>
          <w:i w:val="0"/>
          <w:color w:val="auto"/>
          <w:sz w:val="22"/>
          <w:szCs w:val="22"/>
        </w:rPr>
        <w:t xml:space="preserve"> linii n</w:t>
      </w:r>
      <w:r w:rsidR="002E12F6" w:rsidRPr="00CB3135">
        <w:rPr>
          <w:rFonts w:asciiTheme="minorHAnsi" w:hAnsiTheme="minorHAnsi" w:cs="Arial"/>
          <w:b w:val="0"/>
          <w:bCs/>
          <w:i w:val="0"/>
          <w:color w:val="auto"/>
          <w:sz w:val="22"/>
          <w:szCs w:val="22"/>
          <w:lang w:val="pl-PL"/>
        </w:rPr>
        <w:t>iskiego napięcia</w:t>
      </w:r>
      <w:r w:rsidRPr="00CB3135">
        <w:rPr>
          <w:rFonts w:asciiTheme="minorHAnsi" w:hAnsiTheme="minorHAnsi" w:cs="Arial"/>
          <w:b w:val="0"/>
          <w:bCs/>
          <w:i w:val="0"/>
          <w:color w:val="auto"/>
          <w:sz w:val="22"/>
          <w:szCs w:val="22"/>
        </w:rPr>
        <w:t xml:space="preserve"> dla celów przyłączania nowych odbiorców na terenie PGE Dystrybucja S.A. Oddział </w:t>
      </w:r>
      <w:r w:rsidR="00430FA9" w:rsidRPr="00CB3135">
        <w:rPr>
          <w:rFonts w:asciiTheme="minorHAnsi" w:hAnsiTheme="minorHAnsi" w:cs="Arial"/>
          <w:b w:val="0"/>
          <w:bCs/>
          <w:i w:val="0"/>
          <w:color w:val="auto"/>
          <w:sz w:val="22"/>
          <w:szCs w:val="22"/>
          <w:lang w:val="pl-PL"/>
        </w:rPr>
        <w:t>Łódź</w:t>
      </w:r>
      <w:r w:rsidR="003165D0" w:rsidRPr="00CB3135">
        <w:rPr>
          <w:rFonts w:asciiTheme="minorHAnsi" w:hAnsiTheme="minorHAnsi" w:cs="Arial"/>
          <w:b w:val="0"/>
          <w:bCs/>
          <w:i w:val="0"/>
          <w:color w:val="auto"/>
          <w:sz w:val="22"/>
          <w:szCs w:val="22"/>
          <w:lang w:val="pl-PL"/>
        </w:rPr>
        <w:t>,</w:t>
      </w:r>
      <w:r w:rsidRPr="00CB3135">
        <w:rPr>
          <w:rFonts w:asciiTheme="minorHAnsi" w:hAnsiTheme="minorHAnsi" w:cs="Arial"/>
          <w:b w:val="0"/>
          <w:bCs/>
          <w:i w:val="0"/>
          <w:color w:val="auto"/>
          <w:sz w:val="22"/>
          <w:szCs w:val="22"/>
        </w:rPr>
        <w:t xml:space="preserve"> </w:t>
      </w:r>
      <w:r w:rsidR="002E12F6" w:rsidRPr="00CB3135">
        <w:rPr>
          <w:rFonts w:asciiTheme="minorHAnsi" w:hAnsiTheme="minorHAnsi" w:cs="Arial"/>
          <w:b w:val="0"/>
          <w:bCs/>
          <w:i w:val="0"/>
          <w:color w:val="auto"/>
          <w:sz w:val="22"/>
          <w:szCs w:val="22"/>
          <w:lang w:val="pl-PL"/>
        </w:rPr>
        <w:t>na obszarze działania</w:t>
      </w:r>
      <w:r w:rsidR="00B472E5">
        <w:rPr>
          <w:rFonts w:asciiTheme="minorHAnsi" w:hAnsiTheme="minorHAnsi" w:cs="Arial"/>
          <w:b w:val="0"/>
          <w:bCs/>
          <w:i w:val="0"/>
          <w:color w:val="auto"/>
          <w:sz w:val="22"/>
          <w:szCs w:val="22"/>
          <w:lang w:val="pl-PL"/>
        </w:rPr>
        <w:t xml:space="preserve"> </w:t>
      </w:r>
      <w:r w:rsidR="00492732" w:rsidRPr="00467BB0">
        <w:rPr>
          <w:rFonts w:ascii="Times New Roman" w:hAnsi="Times New Roman"/>
          <w:b w:val="0"/>
          <w:i w:val="0"/>
          <w:strike/>
          <w:snapToGrid/>
          <w:color w:val="auto"/>
          <w:sz w:val="20"/>
          <w:lang w:val="pl-PL" w:eastAsia="pl-PL"/>
        </w:rPr>
        <w:t>RE Sieradz - obszar: Łask Miasto, Łask Gmina, Wodzierady</w:t>
      </w:r>
      <w:r w:rsidR="00492732" w:rsidRPr="00492732">
        <w:rPr>
          <w:rFonts w:ascii="Aptos" w:hAnsi="Aptos" w:cs="Arial"/>
          <w:bCs/>
          <w:i w:val="0"/>
          <w:color w:val="auto"/>
          <w:sz w:val="22"/>
          <w:szCs w:val="22"/>
          <w:lang w:val="pl-PL"/>
        </w:rPr>
        <w:t xml:space="preserve"> </w:t>
      </w:r>
      <w:r w:rsidR="00502C13" w:rsidRPr="00502C13">
        <w:rPr>
          <w:rFonts w:asciiTheme="minorHAnsi" w:hAnsiTheme="minorHAnsi" w:cs="Arial"/>
          <w:bCs/>
          <w:i w:val="0"/>
          <w:color w:val="auto"/>
          <w:sz w:val="22"/>
          <w:szCs w:val="22"/>
          <w:lang w:val="pl-PL"/>
        </w:rPr>
        <w:t xml:space="preserve">RE Sieradz: obszar </w:t>
      </w:r>
      <w:r w:rsidR="00C77DE6" w:rsidRPr="00C77DE6">
        <w:rPr>
          <w:rFonts w:asciiTheme="minorHAnsi" w:hAnsiTheme="minorHAnsi" w:cs="Arial"/>
          <w:bCs/>
          <w:i w:val="0"/>
          <w:color w:val="auto"/>
          <w:sz w:val="22"/>
          <w:szCs w:val="22"/>
          <w:lang w:val="pl-PL"/>
        </w:rPr>
        <w:t xml:space="preserve">gminy Warta, Błaszki, Goszczanów </w:t>
      </w:r>
      <w:r w:rsidR="00DA16E6" w:rsidRPr="00CB3135">
        <w:rPr>
          <w:rFonts w:asciiTheme="minorHAnsi" w:hAnsiTheme="minorHAnsi" w:cs="Arial"/>
          <w:b w:val="0"/>
          <w:bCs/>
          <w:i w:val="0"/>
          <w:color w:val="auto"/>
          <w:sz w:val="22"/>
          <w:szCs w:val="22"/>
        </w:rPr>
        <w:t>realizowanych za cenę ryczałtową wyliczoną w oparciu o wykaz cen standardowych elementów przyłączy</w:t>
      </w:r>
      <w:r w:rsidR="00736380" w:rsidRPr="00CB3135">
        <w:rPr>
          <w:rFonts w:asciiTheme="minorHAnsi" w:hAnsiTheme="minorHAnsi" w:cs="Arial"/>
          <w:b w:val="0"/>
          <w:bCs/>
          <w:i w:val="0"/>
          <w:color w:val="auto"/>
          <w:sz w:val="22"/>
          <w:szCs w:val="22"/>
          <w:lang w:val="pl-PL"/>
        </w:rPr>
        <w:t xml:space="preserve"> lub</w:t>
      </w:r>
      <w:r w:rsidR="00DA16E6" w:rsidRPr="00CB3135">
        <w:rPr>
          <w:rFonts w:asciiTheme="minorHAnsi" w:hAnsiTheme="minorHAnsi" w:cs="Arial"/>
          <w:b w:val="0"/>
          <w:bCs/>
          <w:i w:val="0"/>
          <w:color w:val="auto"/>
          <w:sz w:val="22"/>
          <w:szCs w:val="22"/>
          <w:lang w:val="pl-PL"/>
        </w:rPr>
        <w:t xml:space="preserve"> linii niskiego napięcia</w:t>
      </w:r>
      <w:r w:rsidR="00DA16E6" w:rsidRPr="00CB3135">
        <w:rPr>
          <w:rFonts w:asciiTheme="minorHAnsi" w:hAnsiTheme="minorHAnsi" w:cs="Arial"/>
          <w:b w:val="0"/>
          <w:bCs/>
          <w:i w:val="0"/>
          <w:color w:val="auto"/>
          <w:sz w:val="22"/>
          <w:szCs w:val="22"/>
        </w:rPr>
        <w:t xml:space="preserve"> z </w:t>
      </w:r>
      <w:r w:rsidR="00736380" w:rsidRPr="00CB3135">
        <w:rPr>
          <w:rFonts w:asciiTheme="minorHAnsi" w:hAnsiTheme="minorHAnsi" w:cs="Arial"/>
          <w:b w:val="0"/>
          <w:bCs/>
          <w:i w:val="0"/>
          <w:color w:val="auto"/>
          <w:sz w:val="22"/>
          <w:szCs w:val="22"/>
          <w:lang w:val="pl-PL"/>
        </w:rPr>
        <w:t xml:space="preserve">przyjętej </w:t>
      </w:r>
      <w:r w:rsidR="00DA16E6" w:rsidRPr="00CB3135">
        <w:rPr>
          <w:rFonts w:asciiTheme="minorHAnsi" w:hAnsiTheme="minorHAnsi" w:cs="Arial"/>
          <w:b w:val="0"/>
          <w:bCs/>
          <w:i w:val="0"/>
          <w:color w:val="auto"/>
          <w:sz w:val="22"/>
          <w:szCs w:val="22"/>
        </w:rPr>
        <w:t xml:space="preserve">oferty </w:t>
      </w:r>
      <w:r w:rsidR="00DA16E6" w:rsidRPr="00CB3135">
        <w:rPr>
          <w:rFonts w:asciiTheme="minorHAnsi" w:hAnsiTheme="minorHAnsi" w:cs="Arial"/>
          <w:b w:val="0"/>
          <w:bCs/>
          <w:i w:val="0"/>
          <w:color w:val="auto"/>
          <w:sz w:val="22"/>
          <w:szCs w:val="22"/>
          <w:lang w:val="pl-PL"/>
        </w:rPr>
        <w:t>W</w:t>
      </w:r>
      <w:r w:rsidR="00DA16E6" w:rsidRPr="00CB3135">
        <w:rPr>
          <w:rFonts w:asciiTheme="minorHAnsi" w:hAnsiTheme="minorHAnsi" w:cs="Arial"/>
          <w:b w:val="0"/>
          <w:bCs/>
          <w:i w:val="0"/>
          <w:color w:val="auto"/>
          <w:sz w:val="22"/>
          <w:szCs w:val="22"/>
        </w:rPr>
        <w:t xml:space="preserve">ykonawcy stanowiącej załącznik </w:t>
      </w:r>
      <w:r w:rsidR="00736380" w:rsidRPr="00CB3135">
        <w:rPr>
          <w:rFonts w:asciiTheme="minorHAnsi" w:hAnsiTheme="minorHAnsi" w:cs="Arial"/>
          <w:b w:val="0"/>
          <w:bCs/>
          <w:i w:val="0"/>
          <w:color w:val="auto"/>
          <w:sz w:val="22"/>
          <w:szCs w:val="22"/>
          <w:lang w:val="pl-PL"/>
        </w:rPr>
        <w:t xml:space="preserve">nr 1 </w:t>
      </w:r>
      <w:r w:rsidR="00DA16E6" w:rsidRPr="00CB3135">
        <w:rPr>
          <w:rFonts w:asciiTheme="minorHAnsi" w:hAnsiTheme="minorHAnsi" w:cs="Arial"/>
          <w:b w:val="0"/>
          <w:bCs/>
          <w:i w:val="0"/>
          <w:color w:val="auto"/>
          <w:sz w:val="22"/>
          <w:szCs w:val="22"/>
        </w:rPr>
        <w:t>do umowy</w:t>
      </w:r>
      <w:r w:rsidRPr="00CB3135">
        <w:rPr>
          <w:rFonts w:asciiTheme="minorHAnsi" w:hAnsiTheme="minorHAnsi" w:cs="Arial"/>
          <w:b w:val="0"/>
          <w:bCs/>
          <w:i w:val="0"/>
          <w:color w:val="auto"/>
          <w:sz w:val="22"/>
          <w:szCs w:val="22"/>
        </w:rPr>
        <w:t>.</w:t>
      </w:r>
    </w:p>
    <w:bookmarkEnd w:id="0"/>
    <w:p w14:paraId="3DA0EA6C" w14:textId="3307FF4A"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przeznacza na realizację zadania łączną kwotę </w:t>
      </w:r>
      <w:r w:rsidR="00C23A6A" w:rsidRPr="00CB3135">
        <w:rPr>
          <w:rFonts w:asciiTheme="minorHAnsi" w:hAnsiTheme="minorHAnsi" w:cs="Arial"/>
          <w:bCs/>
          <w:i w:val="0"/>
          <w:color w:val="auto"/>
          <w:sz w:val="22"/>
          <w:szCs w:val="22"/>
          <w:lang w:val="pl-PL"/>
        </w:rPr>
        <w:t xml:space="preserve">1 </w:t>
      </w:r>
      <w:r w:rsidR="007911A0">
        <w:rPr>
          <w:rFonts w:asciiTheme="minorHAnsi" w:hAnsiTheme="minorHAnsi" w:cs="Arial"/>
          <w:bCs/>
          <w:i w:val="0"/>
          <w:color w:val="auto"/>
          <w:sz w:val="22"/>
          <w:szCs w:val="22"/>
          <w:lang w:val="pl-PL"/>
        </w:rPr>
        <w:t>50</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125516" w:rsidRPr="00CB3135">
        <w:rPr>
          <w:rFonts w:asciiTheme="minorHAnsi" w:hAnsiTheme="minorHAnsi" w:cs="Arial"/>
          <w:bCs/>
          <w:i w:val="0"/>
          <w:color w:val="auto"/>
          <w:sz w:val="22"/>
          <w:szCs w:val="22"/>
          <w:lang w:val="pl-PL"/>
        </w:rPr>
        <w:t xml:space="preserve"> PLN (netto)</w:t>
      </w:r>
      <w:r w:rsidRPr="00CB3135">
        <w:rPr>
          <w:rFonts w:asciiTheme="minorHAnsi" w:hAnsiTheme="minorHAnsi" w:cs="Arial"/>
          <w:b w:val="0"/>
          <w:bCs/>
          <w:i w:val="0"/>
          <w:color w:val="auto"/>
          <w:sz w:val="22"/>
          <w:szCs w:val="22"/>
          <w:lang w:val="pl-PL"/>
        </w:rPr>
        <w:t xml:space="preserve">. Maksymalna wartość zleceń </w:t>
      </w:r>
      <w:r w:rsidR="00736380" w:rsidRPr="00CB3135">
        <w:rPr>
          <w:rFonts w:asciiTheme="minorHAnsi" w:hAnsiTheme="minorHAnsi" w:cs="Arial"/>
          <w:b w:val="0"/>
          <w:bCs/>
          <w:i w:val="0"/>
          <w:color w:val="auto"/>
          <w:sz w:val="22"/>
          <w:szCs w:val="22"/>
          <w:lang w:val="pl-PL"/>
        </w:rPr>
        <w:t xml:space="preserve">uszczegóławiających </w:t>
      </w:r>
      <w:r w:rsidRPr="00CB3135">
        <w:rPr>
          <w:rFonts w:asciiTheme="minorHAnsi" w:hAnsiTheme="minorHAnsi" w:cs="Arial"/>
          <w:b w:val="0"/>
          <w:bCs/>
          <w:i w:val="0"/>
          <w:color w:val="auto"/>
          <w:sz w:val="22"/>
          <w:szCs w:val="22"/>
          <w:lang w:val="pl-PL"/>
        </w:rPr>
        <w:t>udzielanych przez Zamawiającego</w:t>
      </w:r>
      <w:r w:rsidR="001011E3"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 xml:space="preserve">w ramach realizacji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mowy posiada charakter jedynie szacunkowy.</w:t>
      </w:r>
    </w:p>
    <w:p w14:paraId="614E1689" w14:textId="77777777" w:rsidR="005E1116" w:rsidRPr="00CB3135" w:rsidRDefault="005E111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nie jest w stanie określić dokładnej listy inwestycji przewidzianych </w:t>
      </w:r>
      <w:r w:rsidRPr="00CB3135">
        <w:rPr>
          <w:rFonts w:asciiTheme="minorHAnsi" w:hAnsiTheme="minorHAnsi" w:cs="Arial"/>
          <w:b w:val="0"/>
          <w:bCs/>
          <w:i w:val="0"/>
          <w:color w:val="auto"/>
          <w:sz w:val="22"/>
          <w:szCs w:val="22"/>
          <w:lang w:val="pl-PL"/>
        </w:rPr>
        <w:br/>
        <w:t>do realizacji i ich lokalizacji w terenie.</w:t>
      </w:r>
    </w:p>
    <w:p w14:paraId="0BC375CA" w14:textId="7777777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Zlecenia </w:t>
      </w:r>
      <w:r w:rsidR="00222323" w:rsidRPr="00CB3135">
        <w:rPr>
          <w:rFonts w:asciiTheme="minorHAnsi" w:hAnsiTheme="minorHAnsi" w:cs="Arial"/>
          <w:b w:val="0"/>
          <w:bCs/>
          <w:i w:val="0"/>
          <w:color w:val="auto"/>
          <w:sz w:val="22"/>
          <w:szCs w:val="22"/>
          <w:lang w:val="pl-PL"/>
        </w:rPr>
        <w:t xml:space="preserve">uszczegóławiające </w:t>
      </w:r>
      <w:r w:rsidRPr="00CB3135">
        <w:rPr>
          <w:rFonts w:asciiTheme="minorHAnsi" w:hAnsiTheme="minorHAnsi" w:cs="Arial"/>
          <w:b w:val="0"/>
          <w:bCs/>
          <w:i w:val="0"/>
          <w:color w:val="auto"/>
          <w:sz w:val="22"/>
          <w:szCs w:val="22"/>
          <w:lang w:val="pl-PL"/>
        </w:rPr>
        <w:t>na wykonanie poszczególnych przyłączy</w:t>
      </w:r>
      <w:r w:rsidR="00222323" w:rsidRPr="00CB3135">
        <w:rPr>
          <w:rFonts w:asciiTheme="minorHAnsi" w:hAnsiTheme="minorHAnsi" w:cs="Arial"/>
          <w:b w:val="0"/>
          <w:bCs/>
          <w:i w:val="0"/>
          <w:color w:val="auto"/>
          <w:sz w:val="22"/>
          <w:szCs w:val="22"/>
          <w:lang w:val="pl-PL"/>
        </w:rPr>
        <w:t xml:space="preserve"> lub linii</w:t>
      </w:r>
      <w:r w:rsidR="00736380" w:rsidRPr="00CB3135">
        <w:rPr>
          <w:rFonts w:asciiTheme="minorHAnsi" w:hAnsiTheme="minorHAnsi" w:cs="Arial"/>
          <w:b w:val="0"/>
          <w:bCs/>
          <w:i w:val="0"/>
          <w:color w:val="auto"/>
          <w:sz w:val="22"/>
          <w:szCs w:val="22"/>
          <w:lang w:val="pl-PL"/>
        </w:rPr>
        <w:t xml:space="preserve"> niskiego napięcia</w:t>
      </w:r>
      <w:r w:rsidRPr="00CB3135">
        <w:rPr>
          <w:rFonts w:asciiTheme="minorHAnsi" w:hAnsiTheme="minorHAnsi" w:cs="Arial"/>
          <w:b w:val="0"/>
          <w:bCs/>
          <w:i w:val="0"/>
          <w:color w:val="auto"/>
          <w:sz w:val="22"/>
          <w:szCs w:val="22"/>
          <w:lang w:val="pl-PL"/>
        </w:rPr>
        <w:t xml:space="preserve"> będą przekazywane </w:t>
      </w:r>
      <w:r w:rsidR="00430FA9" w:rsidRPr="00CB3135">
        <w:rPr>
          <w:rFonts w:asciiTheme="minorHAnsi" w:hAnsiTheme="minorHAnsi" w:cs="Arial"/>
          <w:b w:val="0"/>
          <w:bCs/>
          <w:i w:val="0"/>
          <w:color w:val="auto"/>
          <w:sz w:val="22"/>
          <w:szCs w:val="22"/>
          <w:lang w:val="pl-PL"/>
        </w:rPr>
        <w:t xml:space="preserve">przez </w:t>
      </w:r>
      <w:r w:rsidR="005F5B46" w:rsidRPr="00CB3135">
        <w:rPr>
          <w:rFonts w:asciiTheme="minorHAnsi" w:hAnsiTheme="minorHAnsi" w:cs="Arial"/>
          <w:bCs/>
          <w:i w:val="0"/>
          <w:color w:val="auto"/>
          <w:sz w:val="22"/>
          <w:szCs w:val="22"/>
          <w:lang w:val="pl-PL"/>
        </w:rPr>
        <w:t>12 miesięcy</w:t>
      </w:r>
      <w:r w:rsidR="00430FA9" w:rsidRPr="00CB3135">
        <w:rPr>
          <w:rFonts w:asciiTheme="minorHAnsi" w:hAnsiTheme="minorHAnsi" w:cs="Arial"/>
          <w:bCs/>
          <w:i w:val="0"/>
          <w:color w:val="auto"/>
          <w:sz w:val="22"/>
          <w:szCs w:val="22"/>
          <w:lang w:val="pl-PL"/>
        </w:rPr>
        <w:t xml:space="preserve"> </w:t>
      </w:r>
      <w:r w:rsidR="008D7E46" w:rsidRPr="00CB3135">
        <w:rPr>
          <w:rFonts w:asciiTheme="minorHAnsi" w:hAnsiTheme="minorHAnsi" w:cs="Arial"/>
          <w:bCs/>
          <w:i w:val="0"/>
          <w:color w:val="auto"/>
          <w:sz w:val="22"/>
          <w:szCs w:val="22"/>
          <w:lang w:val="pl-PL"/>
        </w:rPr>
        <w:t>od dnia podpisania umowy</w:t>
      </w:r>
      <w:r w:rsidR="008D7E46"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lub do wyczerpania środków przeznaczonych na realizację zadania.</w:t>
      </w:r>
    </w:p>
    <w:p w14:paraId="648A8F10" w14:textId="5EB10F8D"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Wykonawca nie jest uprawniony do podnoszenia jakichkolwiek roszczeń, </w:t>
      </w:r>
      <w:r w:rsidR="008D7E46" w:rsidRPr="00CB3135">
        <w:rPr>
          <w:rFonts w:asciiTheme="minorHAnsi" w:hAnsiTheme="minorHAnsi" w:cs="Arial"/>
          <w:b w:val="0"/>
          <w:bCs/>
          <w:i w:val="0"/>
          <w:color w:val="auto"/>
          <w:sz w:val="22"/>
          <w:szCs w:val="22"/>
          <w:lang w:val="pl-PL"/>
        </w:rPr>
        <w:br/>
      </w:r>
      <w:r w:rsidRPr="00CB3135">
        <w:rPr>
          <w:rFonts w:asciiTheme="minorHAnsi" w:hAnsiTheme="minorHAnsi" w:cs="Arial"/>
          <w:b w:val="0"/>
          <w:bCs/>
          <w:i w:val="0"/>
          <w:color w:val="auto"/>
          <w:sz w:val="22"/>
          <w:szCs w:val="22"/>
          <w:lang w:val="pl-PL"/>
        </w:rPr>
        <w:t xml:space="preserve">w tym w szczególności roszczeń o charakterze finansowym i rzeczowym, jeśli w toku związania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w:t>
      </w:r>
      <w:r w:rsidR="005E1116" w:rsidRPr="00CB3135">
        <w:rPr>
          <w:rFonts w:asciiTheme="minorHAnsi" w:hAnsiTheme="minorHAnsi" w:cs="Arial"/>
          <w:b w:val="0"/>
          <w:bCs/>
          <w:i w:val="0"/>
          <w:color w:val="auto"/>
          <w:sz w:val="22"/>
          <w:szCs w:val="22"/>
          <w:lang w:val="pl-PL"/>
        </w:rPr>
        <w:t>ą</w:t>
      </w:r>
      <w:r w:rsidRPr="00CB3135">
        <w:rPr>
          <w:rFonts w:asciiTheme="minorHAnsi" w:hAnsiTheme="minorHAnsi" w:cs="Arial"/>
          <w:b w:val="0"/>
          <w:bCs/>
          <w:i w:val="0"/>
          <w:color w:val="auto"/>
          <w:sz w:val="22"/>
          <w:szCs w:val="22"/>
          <w:lang w:val="pl-PL"/>
        </w:rPr>
        <w:t xml:space="preserve">, nie zostaną mu udzielone zlecenia uszczegółowiające na łączną kwotę </w:t>
      </w:r>
      <w:r w:rsidR="00C23A6A" w:rsidRPr="00CB3135">
        <w:rPr>
          <w:rFonts w:asciiTheme="minorHAnsi" w:hAnsiTheme="minorHAnsi" w:cs="Arial"/>
          <w:bCs/>
          <w:i w:val="0"/>
          <w:color w:val="auto"/>
          <w:sz w:val="22"/>
          <w:szCs w:val="22"/>
          <w:lang w:val="pl-PL"/>
        </w:rPr>
        <w:t xml:space="preserve">1 </w:t>
      </w:r>
      <w:r w:rsidR="007911A0">
        <w:rPr>
          <w:rFonts w:asciiTheme="minorHAnsi" w:hAnsiTheme="minorHAnsi" w:cs="Arial"/>
          <w:bCs/>
          <w:i w:val="0"/>
          <w:color w:val="auto"/>
          <w:sz w:val="22"/>
          <w:szCs w:val="22"/>
          <w:lang w:val="pl-PL"/>
        </w:rPr>
        <w:t>50</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8705FD" w:rsidRPr="00CB3135">
        <w:rPr>
          <w:rFonts w:asciiTheme="minorHAnsi" w:hAnsiTheme="minorHAnsi" w:cs="Arial"/>
          <w:bCs/>
          <w:i w:val="0"/>
          <w:color w:val="auto"/>
          <w:sz w:val="22"/>
          <w:szCs w:val="22"/>
          <w:lang w:val="pl-PL"/>
        </w:rPr>
        <w:t xml:space="preserve"> </w:t>
      </w:r>
      <w:r w:rsidR="00125516" w:rsidRPr="00CB3135">
        <w:rPr>
          <w:rFonts w:asciiTheme="minorHAnsi" w:hAnsiTheme="minorHAnsi" w:cs="Arial"/>
          <w:bCs/>
          <w:i w:val="0"/>
          <w:color w:val="auto"/>
          <w:sz w:val="22"/>
          <w:szCs w:val="22"/>
          <w:lang w:val="pl-PL"/>
        </w:rPr>
        <w:t>PLN (netto)</w:t>
      </w:r>
      <w:r w:rsidRPr="00CB3135">
        <w:rPr>
          <w:rFonts w:asciiTheme="minorHAnsi" w:hAnsiTheme="minorHAnsi" w:cs="Arial"/>
          <w:b w:val="0"/>
          <w:bCs/>
          <w:i w:val="0"/>
          <w:color w:val="auto"/>
          <w:sz w:val="22"/>
          <w:szCs w:val="22"/>
          <w:lang w:val="pl-PL"/>
        </w:rPr>
        <w:t>.</w:t>
      </w:r>
    </w:p>
    <w:p w14:paraId="329F39FF" w14:textId="77777777" w:rsidR="00DC4005" w:rsidRPr="00CB3135" w:rsidRDefault="00DC4005"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b w:val="0"/>
          <w:i w:val="0"/>
          <w:color w:val="auto"/>
          <w:sz w:val="22"/>
          <w:szCs w:val="22"/>
        </w:rPr>
        <w:t>Zamawiający zastrzega sobie prawo zlecania samych robót budowlanych na podstawie posiadanej dokumentacji lub robót budowlanych niewymagających opracowania dokumentacji projektowej lub samego opracowania dokumentacji projektowej</w:t>
      </w:r>
      <w:r w:rsidRPr="00CB3135">
        <w:rPr>
          <w:rFonts w:asciiTheme="minorHAnsi" w:hAnsiTheme="minorHAnsi"/>
          <w:b w:val="0"/>
          <w:i w:val="0"/>
          <w:color w:val="auto"/>
          <w:sz w:val="22"/>
          <w:szCs w:val="22"/>
          <w:lang w:val="pl-PL"/>
        </w:rPr>
        <w:t>.</w:t>
      </w:r>
      <w:r w:rsidR="00332EF1" w:rsidRPr="00CB3135">
        <w:rPr>
          <w:rFonts w:asciiTheme="minorHAnsi" w:hAnsiTheme="minorHAnsi"/>
          <w:b w:val="0"/>
          <w:i w:val="0"/>
          <w:color w:val="auto"/>
          <w:sz w:val="22"/>
          <w:szCs w:val="22"/>
          <w:lang w:val="pl-PL"/>
        </w:rPr>
        <w:t xml:space="preserve"> </w:t>
      </w:r>
      <w:r w:rsidRPr="00CB3135">
        <w:rPr>
          <w:rFonts w:asciiTheme="minorHAnsi" w:hAnsiTheme="minorHAnsi"/>
          <w:b w:val="0"/>
          <w:i w:val="0"/>
          <w:color w:val="auto"/>
          <w:sz w:val="22"/>
          <w:szCs w:val="22"/>
        </w:rPr>
        <w:t>W przypadku udzielenia zlecenia uszczegóławiającego realizowaneg</w:t>
      </w:r>
      <w:r w:rsidR="001011E3" w:rsidRPr="00CB3135">
        <w:rPr>
          <w:rFonts w:asciiTheme="minorHAnsi" w:hAnsiTheme="minorHAnsi"/>
          <w:b w:val="0"/>
          <w:i w:val="0"/>
          <w:color w:val="auto"/>
          <w:sz w:val="22"/>
          <w:szCs w:val="22"/>
        </w:rPr>
        <w:t>o kompleksowo przez Wykonawcę (</w:t>
      </w:r>
      <w:r w:rsidRPr="00CB3135">
        <w:rPr>
          <w:rFonts w:asciiTheme="minorHAnsi" w:hAnsiTheme="minorHAnsi"/>
          <w:b w:val="0"/>
          <w:i w:val="0"/>
          <w:color w:val="auto"/>
          <w:sz w:val="22"/>
          <w:szCs w:val="22"/>
        </w:rPr>
        <w:t>PT + RBM), Zamawiający zastrzega sobie możliwość odkupienia tylko dokumentacji projektowej (PT), w przypadku gdy na jej podstawie nie można wycenić wykonania prac (RBM) zgodnie z załącznikiem nr 1 do umowy</w:t>
      </w:r>
      <w:r w:rsidR="005E1116" w:rsidRPr="00CB3135">
        <w:rPr>
          <w:rFonts w:asciiTheme="minorHAnsi" w:hAnsiTheme="minorHAnsi"/>
          <w:b w:val="0"/>
          <w:i w:val="0"/>
          <w:color w:val="auto"/>
          <w:sz w:val="22"/>
          <w:szCs w:val="22"/>
          <w:lang w:val="pl-PL"/>
        </w:rPr>
        <w:t>.</w:t>
      </w:r>
    </w:p>
    <w:p w14:paraId="2180B5AB" w14:textId="77777777" w:rsidR="00FD2265" w:rsidRPr="00CB3135" w:rsidRDefault="00736380"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Umowa,</w:t>
      </w:r>
      <w:r w:rsidR="00DA16E6" w:rsidRPr="00CB3135">
        <w:rPr>
          <w:rFonts w:asciiTheme="minorHAnsi" w:hAnsiTheme="minorHAnsi" w:cs="Arial"/>
          <w:b w:val="0"/>
          <w:bCs/>
          <w:i w:val="0"/>
          <w:color w:val="auto"/>
          <w:sz w:val="22"/>
          <w:szCs w:val="22"/>
          <w:lang w:val="pl-PL"/>
        </w:rPr>
        <w:t xml:space="preserve"> do czasu udzielenia </w:t>
      </w:r>
      <w:r w:rsidRPr="00CB3135">
        <w:rPr>
          <w:rFonts w:asciiTheme="minorHAnsi" w:hAnsiTheme="minorHAnsi" w:cs="Arial"/>
          <w:b w:val="0"/>
          <w:bCs/>
          <w:i w:val="0"/>
          <w:color w:val="auto"/>
          <w:sz w:val="22"/>
          <w:szCs w:val="22"/>
          <w:lang w:val="pl-PL"/>
        </w:rPr>
        <w:t xml:space="preserve">Wykonawcy </w:t>
      </w:r>
      <w:r w:rsidR="00DA16E6" w:rsidRPr="00CB3135">
        <w:rPr>
          <w:rFonts w:asciiTheme="minorHAnsi" w:hAnsiTheme="minorHAnsi" w:cs="Arial"/>
          <w:b w:val="0"/>
          <w:bCs/>
          <w:i w:val="0"/>
          <w:color w:val="auto"/>
          <w:sz w:val="22"/>
          <w:szCs w:val="22"/>
          <w:lang w:val="pl-PL"/>
        </w:rPr>
        <w:t>zlecenia uszczegó</w:t>
      </w:r>
      <w:r w:rsidRPr="00CB3135">
        <w:rPr>
          <w:rFonts w:asciiTheme="minorHAnsi" w:hAnsiTheme="minorHAnsi" w:cs="Arial"/>
          <w:b w:val="0"/>
          <w:bCs/>
          <w:i w:val="0"/>
          <w:color w:val="auto"/>
          <w:sz w:val="22"/>
          <w:szCs w:val="22"/>
          <w:lang w:val="pl-PL"/>
        </w:rPr>
        <w:t>łowiającego</w:t>
      </w:r>
      <w:r w:rsidR="00DA16E6" w:rsidRPr="00CB3135">
        <w:rPr>
          <w:rFonts w:asciiTheme="minorHAnsi" w:hAnsiTheme="minorHAnsi" w:cs="Arial"/>
          <w:b w:val="0"/>
          <w:bCs/>
          <w:i w:val="0"/>
          <w:color w:val="auto"/>
          <w:sz w:val="22"/>
          <w:szCs w:val="22"/>
          <w:lang w:val="pl-PL"/>
        </w:rPr>
        <w:t xml:space="preserve">, jest umową </w:t>
      </w:r>
      <w:r w:rsidR="008D7E46"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 xml:space="preserve">o pozostawanie Wykonawcy w gotowości do świadczenia usług wskazanych w treści powyżej. </w:t>
      </w:r>
      <w:r w:rsidR="00332EF1"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Za pozostawanie w gotowości do świadczenia usług Wykonawca nie zachowuje prawa do otrzymania wynagrodzenia.</w:t>
      </w:r>
    </w:p>
    <w:p w14:paraId="61C62647" w14:textId="7777777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Dla realizacji konkretnego </w:t>
      </w:r>
      <w:r w:rsidR="00222323" w:rsidRPr="00CB3135">
        <w:rPr>
          <w:rFonts w:asciiTheme="minorHAnsi" w:hAnsiTheme="minorHAnsi" w:cs="Arial"/>
          <w:b w:val="0"/>
          <w:bCs/>
          <w:i w:val="0"/>
          <w:color w:val="auto"/>
          <w:sz w:val="22"/>
          <w:szCs w:val="22"/>
          <w:lang w:val="pl-PL"/>
        </w:rPr>
        <w:t>zlecenia uszczegółowiającego</w:t>
      </w:r>
      <w:r w:rsidRPr="00CB3135">
        <w:rPr>
          <w:rFonts w:asciiTheme="minorHAnsi" w:hAnsiTheme="minorHAnsi" w:cs="Arial"/>
          <w:b w:val="0"/>
          <w:bCs/>
          <w:i w:val="0"/>
          <w:color w:val="auto"/>
          <w:sz w:val="22"/>
          <w:szCs w:val="22"/>
          <w:lang w:val="pl-PL"/>
        </w:rPr>
        <w:t xml:space="preserve"> strony ustalają </w:t>
      </w:r>
      <w:r w:rsidR="00736380" w:rsidRPr="00CB3135">
        <w:rPr>
          <w:rFonts w:asciiTheme="minorHAnsi" w:hAnsiTheme="minorHAnsi" w:cs="Arial"/>
          <w:b w:val="0"/>
          <w:bCs/>
          <w:i w:val="0"/>
          <w:color w:val="auto"/>
          <w:sz w:val="22"/>
          <w:szCs w:val="22"/>
          <w:lang w:val="pl-PL"/>
        </w:rPr>
        <w:t xml:space="preserve">następujące </w:t>
      </w:r>
      <w:r w:rsidRPr="00CB3135">
        <w:rPr>
          <w:rFonts w:asciiTheme="minorHAnsi" w:hAnsiTheme="minorHAnsi" w:cs="Arial"/>
          <w:b w:val="0"/>
          <w:bCs/>
          <w:i w:val="0"/>
          <w:color w:val="auto"/>
          <w:sz w:val="22"/>
          <w:szCs w:val="22"/>
          <w:lang w:val="pl-PL"/>
        </w:rPr>
        <w:t>termin</w:t>
      </w:r>
      <w:r w:rsidR="00736380" w:rsidRPr="00CB3135">
        <w:rPr>
          <w:rFonts w:asciiTheme="minorHAnsi" w:hAnsiTheme="minorHAnsi" w:cs="Arial"/>
          <w:b w:val="0"/>
          <w:bCs/>
          <w:i w:val="0"/>
          <w:color w:val="auto"/>
          <w:sz w:val="22"/>
          <w:szCs w:val="22"/>
          <w:lang w:val="pl-PL"/>
        </w:rPr>
        <w:t>y:</w:t>
      </w:r>
    </w:p>
    <w:p w14:paraId="09B764BD" w14:textId="77777777" w:rsidR="008A3069" w:rsidRPr="00CB3135" w:rsidRDefault="008A3069" w:rsidP="00774D2D">
      <w:pPr>
        <w:pStyle w:val="mylniki"/>
        <w:rPr>
          <w:szCs w:val="20"/>
        </w:rPr>
      </w:pPr>
      <w:r w:rsidRPr="00CB3135">
        <w:t xml:space="preserve">do </w:t>
      </w:r>
      <w:r w:rsidR="000F74BD">
        <w:rPr>
          <w:b/>
        </w:rPr>
        <w:t>45</w:t>
      </w:r>
      <w:r w:rsidRPr="00CB3135">
        <w:rPr>
          <w:b/>
        </w:rPr>
        <w:t xml:space="preserve"> dni</w:t>
      </w:r>
      <w:r w:rsidRPr="00CB3135">
        <w:t> dla wykonania przyłącza napowietrznego, realizowanego przez Wykonawcę (tylko RBM) na podstawie dokumentacji przekazanej przez Zamawiającego, licząc od dnia przekazania zlecenia uszczegóławiającego do dnia odbioru końcowego potwierdzonego protokołem odbioru, na którym Zamawiający nie naniósł uwag.</w:t>
      </w:r>
    </w:p>
    <w:p w14:paraId="5BA04C33" w14:textId="77777777" w:rsidR="008A3069" w:rsidRPr="00CB3135" w:rsidRDefault="008A3069" w:rsidP="00774D2D">
      <w:pPr>
        <w:pStyle w:val="mylniki"/>
      </w:pPr>
      <w:r w:rsidRPr="00CB3135">
        <w:t xml:space="preserve">do </w:t>
      </w:r>
      <w:r w:rsidR="000F74BD">
        <w:rPr>
          <w:b/>
        </w:rPr>
        <w:t>60</w:t>
      </w:r>
      <w:r w:rsidRPr="00CB3135">
        <w:rPr>
          <w:b/>
        </w:rPr>
        <w:t xml:space="preserve"> dni</w:t>
      </w:r>
      <w:r w:rsidRPr="00CB3135">
        <w:t xml:space="preserve"> dla wykonania przyłącza kablowego, realizowanego przez Wykonawcę </w:t>
      </w:r>
      <w:r w:rsidRPr="00CB3135">
        <w:br/>
        <w:t>(tylko RBM) na podstawie dokumentacji przekazanej przez Zamawiającego,  licząc od dnia przekazania zlecenia uszczegóławiającego do dnia odbioru końcowego potwierdzonego protokołem odbioru, na którym Zamawiający nie naniósł uwag.</w:t>
      </w:r>
    </w:p>
    <w:p w14:paraId="2F981A71" w14:textId="77777777" w:rsidR="008A3069" w:rsidRPr="00CB3135" w:rsidRDefault="008A3069" w:rsidP="00774D2D">
      <w:pPr>
        <w:pStyle w:val="mylniki"/>
      </w:pPr>
      <w:r w:rsidRPr="00CB3135">
        <w:t xml:space="preserve">do </w:t>
      </w:r>
      <w:r w:rsidRPr="00CB3135">
        <w:rPr>
          <w:b/>
        </w:rPr>
        <w:t>70 dni</w:t>
      </w:r>
      <w:r w:rsidRPr="00CB3135">
        <w:t xml:space="preserve"> dla wykonania linii kablowej niskiego napięcia, realizowanej przez Wykonawcę (tylko RBM) na podstawie dokumentacji przekazanej przez Zamawiającego, licząc od dnia przekazania zlecenia uszczegóławiającego do dnia odbioru końcowego potwierdzonego </w:t>
      </w:r>
      <w:r w:rsidRPr="00CB3135">
        <w:lastRenderedPageBreak/>
        <w:t>protokołem odbioru, na którym Zamawiający nie naniósł uwag.</w:t>
      </w:r>
    </w:p>
    <w:p w14:paraId="793B39B0" w14:textId="77777777" w:rsidR="008A3069" w:rsidRPr="00CB3135" w:rsidRDefault="008A3069" w:rsidP="00774D2D">
      <w:pPr>
        <w:pStyle w:val="mylniki"/>
        <w:rPr>
          <w:szCs w:val="20"/>
        </w:rPr>
      </w:pPr>
      <w:r w:rsidRPr="00CB3135">
        <w:t xml:space="preserve">do </w:t>
      </w:r>
      <w:r w:rsidR="000F74BD">
        <w:rPr>
          <w:b/>
        </w:rPr>
        <w:t>45</w:t>
      </w:r>
      <w:r w:rsidRPr="00CB3135">
        <w:rPr>
          <w:b/>
        </w:rPr>
        <w:t xml:space="preserve"> dni</w:t>
      </w:r>
      <w:r w:rsidRPr="00CB3135">
        <w:t> dla wykonania dokumentacji projektowej przyłącza napowietrznego (tylko PT), licząc od dnia przekazania zlecenia uszczegóławiającego do dnia odbioru końcowego potwierdzonego protokołem odbioru dokumentacji, na którym Zamawiający nie naniósł uwag.</w:t>
      </w:r>
    </w:p>
    <w:p w14:paraId="70211091" w14:textId="77777777" w:rsidR="008A3069" w:rsidRPr="00CB3135" w:rsidRDefault="008A3069" w:rsidP="00774D2D">
      <w:pPr>
        <w:pStyle w:val="mylniki"/>
      </w:pPr>
      <w:r w:rsidRPr="00CB3135">
        <w:t xml:space="preserve">do </w:t>
      </w:r>
      <w:r w:rsidR="000F74BD">
        <w:rPr>
          <w:b/>
        </w:rPr>
        <w:t>70</w:t>
      </w:r>
      <w:r w:rsidRPr="00CB3135">
        <w:rPr>
          <w:b/>
        </w:rPr>
        <w:t xml:space="preserve"> dni</w:t>
      </w:r>
      <w:r w:rsidRPr="00CB3135">
        <w:t xml:space="preserve"> dla wykonania dokumentacji projektowej przyłącza kablowego </w:t>
      </w:r>
      <w:r w:rsidRPr="00CB3135">
        <w:rPr>
          <w:b/>
        </w:rPr>
        <w:t>na mapie zasadniczej</w:t>
      </w:r>
      <w:r w:rsidRPr="00CB3135">
        <w:t xml:space="preserve"> (tylko PT), licząc od dnia przekazania zlecenia uszczegóławiającego do dnia odbioru końcowego potwierdzonego protokołem odbioru dokumentacji, na którym Zamawiający nie naniósł uwag.</w:t>
      </w:r>
    </w:p>
    <w:p w14:paraId="3F857FCA" w14:textId="77777777"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dokumentacji projektowej przyłącza kablowego </w:t>
      </w:r>
      <w:r w:rsidRPr="00CB3135">
        <w:rPr>
          <w:b/>
        </w:rPr>
        <w:t>na mapie dc. projektowych</w:t>
      </w:r>
      <w:r w:rsidRPr="00CB3135">
        <w:t xml:space="preserve"> (tylko PT), licząc od dnia przekazania zlecenia uszczegóławiającego do dnia odbioru końcowego potwierdzonego protokołem odbioru dokumentacji, na którym Zamawiający nie naniósł uwag.</w:t>
      </w:r>
    </w:p>
    <w:p w14:paraId="7F843E9F" w14:textId="77777777" w:rsidR="008A3069" w:rsidRPr="00CB3135" w:rsidRDefault="008A3069" w:rsidP="00774D2D">
      <w:pPr>
        <w:pStyle w:val="mylniki"/>
      </w:pPr>
      <w:r w:rsidRPr="00CB3135">
        <w:t xml:space="preserve">do </w:t>
      </w:r>
      <w:r w:rsidR="000F74BD">
        <w:rPr>
          <w:b/>
        </w:rPr>
        <w:t>21</w:t>
      </w:r>
      <w:r w:rsidRPr="00CB3135">
        <w:rPr>
          <w:b/>
        </w:rPr>
        <w:t>0 dni</w:t>
      </w:r>
      <w:r w:rsidRPr="00CB3135">
        <w:t> dla wykonania dokumentacji projektowej linii niskiego napięcia (tylko PT), licząc od dnia przekazania zlecenia uszczegóławiającego do dnia odbioru końcowego potwierdzonego protokołem odbioru dokumentacji, na którym Zamawiający nie naniósł uwag.</w:t>
      </w:r>
    </w:p>
    <w:p w14:paraId="0F635C97" w14:textId="77777777" w:rsidR="008A3069" w:rsidRPr="00CB3135" w:rsidRDefault="008A3069" w:rsidP="00774D2D">
      <w:pPr>
        <w:pStyle w:val="mylniki"/>
        <w:rPr>
          <w:szCs w:val="20"/>
        </w:rPr>
      </w:pPr>
      <w:r w:rsidRPr="00CB3135">
        <w:t xml:space="preserve">do </w:t>
      </w:r>
      <w:r w:rsidR="000F74BD">
        <w:rPr>
          <w:b/>
        </w:rPr>
        <w:t>60</w:t>
      </w:r>
      <w:r w:rsidRPr="00CB3135">
        <w:rPr>
          <w:b/>
        </w:rPr>
        <w:t xml:space="preserve"> dni</w:t>
      </w:r>
      <w:r w:rsidRPr="00CB3135">
        <w:t> dla wykonania przyłącza napowietrznego, realizowanego kompleksowo przez Wykonawcę (PT + RBM), licząc od dnia przekazania zlecenia uszczegóławiającego do dnia odbioru końcowego potwierdzonego protokołem odbioru, na którym Zamawiający nie naniósł uwag.</w:t>
      </w:r>
    </w:p>
    <w:p w14:paraId="71E3C606" w14:textId="77777777"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przyłącza kablowego, realizowanego kompleksowo przez Wykonawcę (PT </w:t>
      </w:r>
      <w:r w:rsidRPr="00CB3135">
        <w:rPr>
          <w:b/>
        </w:rPr>
        <w:t>na mapie zasadniczej</w:t>
      </w:r>
      <w:r w:rsidRPr="00CB3135">
        <w:t xml:space="preserve"> + RBM),  licząc od dnia przekazania zlecenia uszczegóławiającego do dnia odbioru końcowego potwierdzonego protokołem odbioru, na którym Zamawiający nie naniósł uwag.</w:t>
      </w:r>
    </w:p>
    <w:p w14:paraId="4A30C4B9" w14:textId="77777777" w:rsidR="008A3069" w:rsidRPr="00CB3135" w:rsidRDefault="008A3069" w:rsidP="00774D2D">
      <w:pPr>
        <w:pStyle w:val="mylniki"/>
      </w:pPr>
      <w:r w:rsidRPr="00CB3135">
        <w:t xml:space="preserve">do </w:t>
      </w:r>
      <w:r w:rsidR="000F74BD">
        <w:rPr>
          <w:b/>
        </w:rPr>
        <w:t>15</w:t>
      </w:r>
      <w:r w:rsidRPr="00CB3135">
        <w:rPr>
          <w:b/>
        </w:rPr>
        <w:t>0 dni</w:t>
      </w:r>
      <w:r w:rsidRPr="00CB3135">
        <w:t> dla wykonania przyłącza kablowego, realizowanego kompleksowo przez Wykonawcę (PT</w:t>
      </w:r>
      <w:r w:rsidRPr="00CB3135">
        <w:rPr>
          <w:b/>
        </w:rPr>
        <w:t xml:space="preserve"> na mapie dc. projektowych</w:t>
      </w:r>
      <w:r w:rsidRPr="00CB3135">
        <w:t xml:space="preserve"> + RBM),  licząc od dnia przekazania zlecenia uszczegóławiającego do dnia odbioru końcowego potwierdzonego protokołem odbioru, na którym Zamawiający nie naniósł uwag.</w:t>
      </w:r>
    </w:p>
    <w:p w14:paraId="4BF7C074" w14:textId="77777777" w:rsidR="00736380" w:rsidRPr="00CB3135" w:rsidRDefault="008A3069" w:rsidP="00774D2D">
      <w:pPr>
        <w:pStyle w:val="mylniki"/>
        <w:rPr>
          <w:rFonts w:asciiTheme="minorHAnsi" w:hAnsiTheme="minorHAnsi"/>
        </w:rPr>
      </w:pPr>
      <w:r w:rsidRPr="00CB3135">
        <w:t xml:space="preserve">do </w:t>
      </w:r>
      <w:r w:rsidR="000F74BD">
        <w:rPr>
          <w:b/>
        </w:rPr>
        <w:t>26</w:t>
      </w:r>
      <w:r w:rsidRPr="00CB3135">
        <w:rPr>
          <w:b/>
        </w:rPr>
        <w:t>0 dni</w:t>
      </w:r>
      <w:r w:rsidRPr="00CB3135">
        <w:t> dla wykonania linii niskiego napięcia, realizowanego kompleksowo przez Wykonawcę (PT + RBM), licząc od dnia przekazania zlecenia uszczegóławiającego do dnia odbioru końcowego potwierdzonego protokołem odbioru, na którym Zamawiający nie naniósł uwag.</w:t>
      </w:r>
    </w:p>
    <w:p w14:paraId="7A9EF469" w14:textId="77777777" w:rsidR="00AA4DFC"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Rozliczenie wykonanych prac odbywać się będzie na podstawie protokołu odbioru, zweryfikowanej dokumentacji powykonawczej oraz zestawienia powykonawczego wykonanych elementów, a sama dokumentacja projektowa na podstawie protokołu odbioru dokumentacji.</w:t>
      </w:r>
    </w:p>
    <w:p w14:paraId="3F134AEB" w14:textId="77777777" w:rsidR="00CB3135" w:rsidRPr="00CB3135" w:rsidRDefault="00CB3135" w:rsidP="00CB3135">
      <w:pPr>
        <w:keepNext/>
        <w:tabs>
          <w:tab w:val="left" w:pos="284"/>
          <w:tab w:val="left" w:pos="993"/>
        </w:tabs>
        <w:spacing w:line="276" w:lineRule="auto"/>
        <w:textAlignment w:val="auto"/>
        <w:rPr>
          <w:rFonts w:ascii="Calibri" w:hAnsi="Calibri" w:cs="Calibri"/>
          <w:sz w:val="22"/>
          <w:szCs w:val="22"/>
          <w:lang w:eastAsia="x-none"/>
        </w:rPr>
      </w:pPr>
      <w:r w:rsidRPr="00CB3135">
        <w:rPr>
          <w:rFonts w:ascii="Calibri" w:hAnsi="Calibri" w:cs="Calibri"/>
          <w:color w:val="FF0000"/>
          <w:sz w:val="22"/>
          <w:szCs w:val="22"/>
          <w:lang w:eastAsia="x-none"/>
        </w:rPr>
        <w:t xml:space="preserve">Realizacja zlecenia kompleksowego tj. PT+RBM będzie odbywać się dwuetapowo, </w:t>
      </w:r>
      <w:r w:rsidRPr="00CB3135">
        <w:rPr>
          <w:rFonts w:ascii="Calibri" w:hAnsi="Calibri" w:cs="Calibri"/>
          <w:color w:val="FF0000"/>
          <w:sz w:val="22"/>
          <w:szCs w:val="22"/>
          <w:lang w:eastAsia="x-none"/>
        </w:rPr>
        <w:br/>
        <w:t>tj. z uwzględnieniem części dotyczącej opracowania dokumentacji projektowej oraz części dotyczącej wykonania robót budowlanych.</w:t>
      </w:r>
    </w:p>
    <w:p w14:paraId="622DED10" w14:textId="77777777" w:rsidR="00CB3135" w:rsidRPr="00CB3135" w:rsidRDefault="004A102B" w:rsidP="00CB3135">
      <w:pPr>
        <w:pStyle w:val="Tekstpodstawowy"/>
        <w:keepNext/>
        <w:tabs>
          <w:tab w:val="left" w:pos="284"/>
        </w:tabs>
        <w:spacing w:before="120" w:after="120" w:line="276" w:lineRule="auto"/>
        <w:contextualSpacing/>
        <w:rPr>
          <w:rFonts w:asciiTheme="minorHAnsi" w:hAnsiTheme="minorHAnsi" w:cstheme="minorHAnsi"/>
          <w:b w:val="0"/>
          <w:i w:val="0"/>
          <w:color w:val="auto"/>
          <w:sz w:val="22"/>
          <w:szCs w:val="22"/>
          <w:lang w:val="pl-PL"/>
        </w:rPr>
      </w:pPr>
      <w:r w:rsidRPr="004A102B">
        <w:rPr>
          <w:rFonts w:asciiTheme="minorHAnsi" w:hAnsiTheme="minorHAnsi" w:cstheme="minorHAnsi"/>
          <w:b w:val="0"/>
          <w:i w:val="0"/>
          <w:snapToGrid/>
          <w:color w:val="FF0000"/>
          <w:sz w:val="22"/>
          <w:szCs w:val="22"/>
          <w:lang w:val="pl-PL" w:eastAsia="pl-PL"/>
        </w:rPr>
        <w:t>Wykonawca po zrealizowaniu części dotyczącej opracowania dokumentacji projektowej zobowiązany jest d</w:t>
      </w:r>
      <w:r w:rsidR="00AD03E3">
        <w:rPr>
          <w:rFonts w:asciiTheme="minorHAnsi" w:hAnsiTheme="minorHAnsi" w:cstheme="minorHAnsi"/>
          <w:b w:val="0"/>
          <w:i w:val="0"/>
          <w:snapToGrid/>
          <w:color w:val="FF0000"/>
          <w:sz w:val="22"/>
          <w:szCs w:val="22"/>
          <w:lang w:val="pl-PL" w:eastAsia="pl-PL"/>
        </w:rPr>
        <w:t xml:space="preserve">o przedłożenia jej do odbioru. </w:t>
      </w:r>
      <w:r w:rsidR="00AD03E3" w:rsidRPr="00AD03E3">
        <w:rPr>
          <w:rFonts w:asciiTheme="minorHAnsi" w:hAnsiTheme="minorHAnsi" w:cstheme="minorHAnsi"/>
          <w:b w:val="0"/>
          <w:i w:val="0"/>
          <w:snapToGrid/>
          <w:color w:val="FF0000"/>
          <w:sz w:val="22"/>
          <w:szCs w:val="22"/>
          <w:lang w:val="pl-PL" w:eastAsia="pl-PL"/>
        </w:rPr>
        <w:t xml:space="preserve">Wykonawca rozpocznie realizację robót budowlanych po odbiorze dokumentacji projektowej, w terminie wskazanym przez Zamawiającego, nie dłuższym niż </w:t>
      </w:r>
      <w:r w:rsidR="00AD03E3">
        <w:rPr>
          <w:rFonts w:asciiTheme="minorHAnsi" w:hAnsiTheme="minorHAnsi" w:cstheme="minorHAnsi"/>
          <w:b w:val="0"/>
          <w:i w:val="0"/>
          <w:snapToGrid/>
          <w:color w:val="FF0000"/>
          <w:sz w:val="22"/>
          <w:szCs w:val="22"/>
          <w:lang w:val="pl-PL" w:eastAsia="pl-PL"/>
        </w:rPr>
        <w:br/>
      </w:r>
      <w:r w:rsidR="00AD03E3" w:rsidRPr="00AD03E3">
        <w:rPr>
          <w:rFonts w:asciiTheme="minorHAnsi" w:hAnsiTheme="minorHAnsi" w:cstheme="minorHAnsi"/>
          <w:b w:val="0"/>
          <w:i w:val="0"/>
          <w:snapToGrid/>
          <w:color w:val="FF0000"/>
          <w:sz w:val="22"/>
          <w:szCs w:val="22"/>
          <w:lang w:val="pl-PL" w:eastAsia="pl-PL"/>
        </w:rPr>
        <w:t>6 miesięcy od dnia odbioru dokumentacji projektowej</w:t>
      </w:r>
      <w:r w:rsidRPr="004A102B">
        <w:rPr>
          <w:rFonts w:asciiTheme="minorHAnsi" w:hAnsiTheme="minorHAnsi" w:cstheme="minorHAnsi"/>
          <w:b w:val="0"/>
          <w:i w:val="0"/>
          <w:snapToGrid/>
          <w:color w:val="FF0000"/>
          <w:sz w:val="22"/>
          <w:szCs w:val="22"/>
          <w:lang w:val="pl-PL" w:eastAsia="pl-PL"/>
        </w:rPr>
        <w:t xml:space="preserve">. Okres oczekiwania przez Wykonawcę na rozpoczęcie realizacji drugiej części zlecenia (roboty budowlane) zgodnie z terminem określonym przez Zamawiającego nie wlicza się do wskazanych powyżej terminów, zaś termin realizacji zlecenia ulega odpowiedniemu przedłużeniu. </w:t>
      </w:r>
    </w:p>
    <w:p w14:paraId="16EC7AE6" w14:textId="77777777" w:rsidR="007223F2"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 xml:space="preserve">Wykaz standardowych elementów przyłączy </w:t>
      </w:r>
      <w:r w:rsidR="00DC4005" w:rsidRPr="00CB3135">
        <w:rPr>
          <w:rFonts w:asciiTheme="minorHAnsi" w:hAnsiTheme="minorHAnsi" w:cs="Arial"/>
          <w:b/>
          <w:sz w:val="22"/>
          <w:szCs w:val="22"/>
        </w:rPr>
        <w:t>lub</w:t>
      </w:r>
      <w:r w:rsidR="004808E4" w:rsidRPr="00CB3135">
        <w:rPr>
          <w:rFonts w:asciiTheme="minorHAnsi" w:hAnsiTheme="minorHAnsi" w:cs="Arial"/>
          <w:b/>
          <w:sz w:val="22"/>
          <w:szCs w:val="22"/>
        </w:rPr>
        <w:t xml:space="preserve"> linii n</w:t>
      </w:r>
      <w:r w:rsidR="00DC4005" w:rsidRPr="00CB3135">
        <w:rPr>
          <w:rFonts w:asciiTheme="minorHAnsi" w:hAnsiTheme="minorHAnsi" w:cs="Arial"/>
          <w:b/>
          <w:sz w:val="22"/>
          <w:szCs w:val="22"/>
        </w:rPr>
        <w:t>iskiego napięcia</w:t>
      </w:r>
      <w:r w:rsidRPr="00CB3135">
        <w:rPr>
          <w:rFonts w:asciiTheme="minorHAnsi" w:hAnsiTheme="minorHAnsi" w:cs="Arial"/>
          <w:b/>
          <w:sz w:val="22"/>
          <w:szCs w:val="22"/>
        </w:rPr>
        <w:t>:</w:t>
      </w:r>
    </w:p>
    <w:p w14:paraId="0933753E" w14:textId="77777777" w:rsidR="00F777BF" w:rsidRPr="00CB3135" w:rsidRDefault="00F777BF" w:rsidP="00795E78">
      <w:pPr>
        <w:keepNext/>
        <w:widowControl/>
        <w:adjustRightInd/>
        <w:spacing w:before="120" w:after="120" w:line="240" w:lineRule="auto"/>
        <w:ind w:left="357"/>
        <w:textAlignment w:val="auto"/>
        <w:rPr>
          <w:rFonts w:asciiTheme="minorHAnsi" w:hAnsiTheme="minorHAnsi" w:cs="Arial"/>
          <w:b/>
          <w:sz w:val="22"/>
          <w:szCs w:val="22"/>
        </w:rPr>
      </w:pPr>
    </w:p>
    <w:p w14:paraId="16257B08" w14:textId="77777777" w:rsidR="00DC4005" w:rsidRDefault="00D74123" w:rsidP="00795E78">
      <w:pPr>
        <w:pStyle w:val="Tytu"/>
        <w:keepNext/>
        <w:widowControl w:val="0"/>
        <w:tabs>
          <w:tab w:val="left" w:pos="284"/>
        </w:tabs>
        <w:autoSpaceDE/>
        <w:autoSpaceDN/>
        <w:spacing w:before="120" w:after="120"/>
        <w:ind w:left="357"/>
        <w:rPr>
          <w:rFonts w:asciiTheme="minorHAnsi" w:hAnsiTheme="minorHAnsi"/>
          <w:sz w:val="22"/>
          <w:szCs w:val="22"/>
        </w:rPr>
      </w:pPr>
      <w:r w:rsidRPr="00CB3135">
        <w:rPr>
          <w:rFonts w:asciiTheme="minorHAnsi" w:hAnsiTheme="minorHAnsi" w:cs="Arial"/>
          <w:sz w:val="22"/>
          <w:szCs w:val="22"/>
          <w:lang w:val="pl-PL"/>
        </w:rPr>
        <w:lastRenderedPageBreak/>
        <w:t xml:space="preserve">Tabela </w:t>
      </w:r>
      <w:r w:rsidRPr="00CB3135">
        <w:rPr>
          <w:rFonts w:asciiTheme="minorHAnsi" w:hAnsiTheme="minorHAnsi"/>
          <w:sz w:val="22"/>
          <w:szCs w:val="22"/>
        </w:rPr>
        <w:t>standardowych</w:t>
      </w:r>
      <w:r w:rsidR="00A5799B" w:rsidRPr="00CB3135">
        <w:rPr>
          <w:rFonts w:asciiTheme="minorHAnsi" w:hAnsiTheme="minorHAnsi"/>
          <w:sz w:val="22"/>
          <w:szCs w:val="22"/>
        </w:rPr>
        <w:t xml:space="preserve"> elementów przyłączy lub linii niskiego napięcia</w:t>
      </w:r>
    </w:p>
    <w:p w14:paraId="36ED9B87" w14:textId="77777777" w:rsidR="00CB3135" w:rsidRDefault="00CB3135" w:rsidP="00795E78">
      <w:pPr>
        <w:pStyle w:val="Tytu"/>
        <w:keepNext/>
        <w:widowControl w:val="0"/>
        <w:tabs>
          <w:tab w:val="left" w:pos="284"/>
        </w:tabs>
        <w:autoSpaceDE/>
        <w:autoSpaceDN/>
        <w:spacing w:before="120" w:after="120"/>
        <w:ind w:left="357"/>
        <w:rPr>
          <w:rFonts w:asciiTheme="minorHAnsi" w:hAnsiTheme="minorHAnsi"/>
          <w:sz w:val="22"/>
          <w:szCs w:val="22"/>
        </w:rPr>
      </w:pPr>
    </w:p>
    <w:p w14:paraId="547457AB" w14:textId="77777777" w:rsidR="00CB3135" w:rsidRPr="00CB3135" w:rsidRDefault="00CB3135" w:rsidP="00795E78">
      <w:pPr>
        <w:pStyle w:val="Tytu"/>
        <w:keepNext/>
        <w:widowControl w:val="0"/>
        <w:tabs>
          <w:tab w:val="left" w:pos="284"/>
        </w:tabs>
        <w:autoSpaceDE/>
        <w:autoSpaceDN/>
        <w:spacing w:before="120" w:after="120"/>
        <w:ind w:left="357"/>
        <w:rPr>
          <w:rFonts w:asciiTheme="minorHAnsi" w:hAnsiTheme="minorHAnsi" w:cs="Arial"/>
          <w:sz w:val="22"/>
          <w:szCs w:val="22"/>
          <w:lang w:val="pl-PL"/>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
        <w:gridCol w:w="8767"/>
        <w:gridCol w:w="575"/>
      </w:tblGrid>
      <w:tr w:rsidR="00CB3135" w:rsidRPr="00CB3135" w14:paraId="4C60A70F" w14:textId="77777777" w:rsidTr="00CE681B">
        <w:trPr>
          <w:cantSplit/>
          <w:trHeight w:val="300"/>
          <w:jc w:val="center"/>
        </w:trPr>
        <w:tc>
          <w:tcPr>
            <w:tcW w:w="0" w:type="auto"/>
            <w:vAlign w:val="center"/>
            <w:hideMark/>
          </w:tcPr>
          <w:p w14:paraId="0E541BDB" w14:textId="77777777" w:rsidR="00DC4005" w:rsidRPr="00CB3135" w:rsidRDefault="00DC4005" w:rsidP="00795E78">
            <w:pPr>
              <w:keepNext/>
              <w:jc w:val="center"/>
              <w:rPr>
                <w:rFonts w:ascii="Calibri" w:hAnsi="Calibri" w:cs="Calibri"/>
                <w:b/>
                <w:bCs/>
              </w:rPr>
            </w:pPr>
            <w:r w:rsidRPr="00CB3135">
              <w:rPr>
                <w:rFonts w:ascii="Calibri" w:hAnsi="Calibri" w:cs="Calibri"/>
                <w:b/>
                <w:bCs/>
              </w:rPr>
              <w:t>L.p.</w:t>
            </w:r>
          </w:p>
        </w:tc>
        <w:tc>
          <w:tcPr>
            <w:tcW w:w="8767" w:type="dxa"/>
            <w:vAlign w:val="center"/>
            <w:hideMark/>
          </w:tcPr>
          <w:p w14:paraId="4BBD6724" w14:textId="77777777" w:rsidR="00DC4005" w:rsidRPr="00CB3135" w:rsidRDefault="00DC4005" w:rsidP="00795E78">
            <w:pPr>
              <w:keepNext/>
              <w:jc w:val="center"/>
              <w:rPr>
                <w:rFonts w:ascii="Calibri" w:hAnsi="Calibri" w:cs="Calibri"/>
                <w:b/>
                <w:bCs/>
              </w:rPr>
            </w:pPr>
            <w:r w:rsidRPr="00CB3135">
              <w:rPr>
                <w:rFonts w:ascii="Calibri" w:hAnsi="Calibri" w:cs="Calibri"/>
                <w:b/>
                <w:bCs/>
              </w:rPr>
              <w:t>Nazwa</w:t>
            </w:r>
          </w:p>
        </w:tc>
        <w:tc>
          <w:tcPr>
            <w:tcW w:w="575" w:type="dxa"/>
            <w:vAlign w:val="center"/>
          </w:tcPr>
          <w:p w14:paraId="3C2AADF7" w14:textId="77777777" w:rsidR="00DC4005" w:rsidRPr="00CB3135" w:rsidRDefault="00DC4005" w:rsidP="00795E78">
            <w:pPr>
              <w:keepNext/>
              <w:jc w:val="center"/>
              <w:rPr>
                <w:rFonts w:ascii="Calibri" w:hAnsi="Calibri" w:cs="Calibri"/>
                <w:b/>
                <w:bCs/>
              </w:rPr>
            </w:pPr>
            <w:r w:rsidRPr="00CB3135">
              <w:rPr>
                <w:rFonts w:ascii="Calibri" w:hAnsi="Calibri" w:cs="Calibri"/>
                <w:b/>
                <w:bCs/>
              </w:rPr>
              <w:t>J</w:t>
            </w:r>
            <w:r w:rsidR="007218D0" w:rsidRPr="00CB3135">
              <w:rPr>
                <w:rFonts w:ascii="Calibri" w:hAnsi="Calibri" w:cs="Calibri"/>
                <w:b/>
                <w:bCs/>
              </w:rPr>
              <w:t>e</w:t>
            </w:r>
            <w:r w:rsidRPr="00CB3135">
              <w:rPr>
                <w:rFonts w:ascii="Calibri" w:hAnsi="Calibri" w:cs="Calibri"/>
                <w:b/>
                <w:bCs/>
              </w:rPr>
              <w:t>dn.</w:t>
            </w:r>
          </w:p>
        </w:tc>
      </w:tr>
      <w:tr w:rsidR="00CB3135" w:rsidRPr="00CB3135" w14:paraId="53EFF483" w14:textId="77777777" w:rsidTr="00CE681B">
        <w:trPr>
          <w:cantSplit/>
          <w:trHeight w:val="300"/>
          <w:jc w:val="center"/>
        </w:trPr>
        <w:tc>
          <w:tcPr>
            <w:tcW w:w="0" w:type="auto"/>
            <w:vAlign w:val="center"/>
            <w:hideMark/>
          </w:tcPr>
          <w:p w14:paraId="32F5CB7C" w14:textId="77777777" w:rsidR="00DC4005" w:rsidRPr="00CB3135" w:rsidRDefault="00DC4005" w:rsidP="00795E78">
            <w:pPr>
              <w:keepNext/>
              <w:jc w:val="center"/>
              <w:rPr>
                <w:rFonts w:ascii="Calibri" w:hAnsi="Calibri" w:cs="Calibri"/>
                <w:b/>
                <w:bCs/>
              </w:rPr>
            </w:pPr>
            <w:r w:rsidRPr="00CB3135">
              <w:rPr>
                <w:rFonts w:ascii="Calibri" w:hAnsi="Calibri" w:cs="Calibri"/>
                <w:b/>
                <w:bCs/>
              </w:rPr>
              <w:t>1</w:t>
            </w:r>
          </w:p>
        </w:tc>
        <w:tc>
          <w:tcPr>
            <w:tcW w:w="8767" w:type="dxa"/>
            <w:vAlign w:val="center"/>
            <w:hideMark/>
          </w:tcPr>
          <w:p w14:paraId="1A8C1024" w14:textId="77777777" w:rsidR="00DC4005" w:rsidRPr="00CB3135" w:rsidRDefault="00DC4005" w:rsidP="00795E78">
            <w:pPr>
              <w:keepNext/>
              <w:jc w:val="center"/>
              <w:rPr>
                <w:rFonts w:ascii="Calibri" w:hAnsi="Calibri" w:cs="Calibri"/>
                <w:b/>
                <w:bCs/>
              </w:rPr>
            </w:pPr>
            <w:r w:rsidRPr="00CB3135">
              <w:rPr>
                <w:rFonts w:ascii="Calibri" w:hAnsi="Calibri" w:cs="Calibri"/>
                <w:b/>
                <w:bCs/>
              </w:rPr>
              <w:t>2</w:t>
            </w:r>
          </w:p>
        </w:tc>
        <w:tc>
          <w:tcPr>
            <w:tcW w:w="575" w:type="dxa"/>
            <w:vAlign w:val="center"/>
          </w:tcPr>
          <w:p w14:paraId="0A54027C" w14:textId="77777777" w:rsidR="00DC4005" w:rsidRPr="00CB3135" w:rsidRDefault="00DC4005" w:rsidP="00795E78">
            <w:pPr>
              <w:keepNext/>
              <w:jc w:val="center"/>
              <w:rPr>
                <w:rFonts w:ascii="Calibri" w:hAnsi="Calibri" w:cs="Calibri"/>
                <w:b/>
              </w:rPr>
            </w:pPr>
            <w:r w:rsidRPr="00CB3135">
              <w:rPr>
                <w:rFonts w:ascii="Calibri" w:hAnsi="Calibri" w:cs="Calibri"/>
                <w:b/>
              </w:rPr>
              <w:t>3</w:t>
            </w:r>
          </w:p>
        </w:tc>
      </w:tr>
      <w:tr w:rsidR="00CB3135" w:rsidRPr="00CB3135" w14:paraId="048CF619" w14:textId="77777777" w:rsidTr="00CE681B">
        <w:trPr>
          <w:cantSplit/>
          <w:trHeight w:val="355"/>
          <w:jc w:val="center"/>
        </w:trPr>
        <w:tc>
          <w:tcPr>
            <w:tcW w:w="0" w:type="auto"/>
            <w:vAlign w:val="center"/>
            <w:hideMark/>
          </w:tcPr>
          <w:p w14:paraId="37841889" w14:textId="77777777" w:rsidR="00DC4005" w:rsidRPr="00CB3135" w:rsidRDefault="00DC4005" w:rsidP="00795E78">
            <w:pPr>
              <w:keepNext/>
              <w:jc w:val="center"/>
              <w:rPr>
                <w:rFonts w:ascii="Calibri" w:hAnsi="Calibri" w:cs="Calibri"/>
              </w:rPr>
            </w:pPr>
          </w:p>
        </w:tc>
        <w:tc>
          <w:tcPr>
            <w:tcW w:w="8767" w:type="dxa"/>
            <w:vAlign w:val="center"/>
            <w:hideMark/>
          </w:tcPr>
          <w:p w14:paraId="61AE1C87" w14:textId="77777777" w:rsidR="00DC4005" w:rsidRPr="00CB3135" w:rsidRDefault="0083457E" w:rsidP="00795E78">
            <w:pPr>
              <w:keepNext/>
              <w:jc w:val="center"/>
              <w:rPr>
                <w:rFonts w:ascii="Calibri" w:hAnsi="Calibri" w:cs="Calibri"/>
                <w:b/>
                <w:bCs/>
                <w:i/>
              </w:rPr>
            </w:pPr>
            <w:r w:rsidRPr="00CB3135">
              <w:rPr>
                <w:rFonts w:ascii="Arial" w:hAnsi="Arial" w:cs="Arial"/>
                <w:sz w:val="16"/>
                <w:szCs w:val="16"/>
              </w:rPr>
              <w:t>element sieci/</w:t>
            </w:r>
            <w:r w:rsidR="00DC4005" w:rsidRPr="00CB3135">
              <w:rPr>
                <w:rFonts w:ascii="Arial" w:hAnsi="Arial" w:cs="Arial"/>
                <w:sz w:val="16"/>
                <w:szCs w:val="16"/>
              </w:rPr>
              <w:t>składnik sieci</w:t>
            </w:r>
          </w:p>
        </w:tc>
        <w:tc>
          <w:tcPr>
            <w:tcW w:w="575" w:type="dxa"/>
            <w:vAlign w:val="center"/>
          </w:tcPr>
          <w:p w14:paraId="6F89624C" w14:textId="77777777" w:rsidR="00DC4005" w:rsidRPr="00CB3135" w:rsidRDefault="00DC4005" w:rsidP="00795E78">
            <w:pPr>
              <w:keepNext/>
              <w:jc w:val="center"/>
              <w:rPr>
                <w:rFonts w:ascii="Calibri" w:hAnsi="Calibri" w:cs="Calibri"/>
              </w:rPr>
            </w:pPr>
          </w:p>
        </w:tc>
      </w:tr>
      <w:tr w:rsidR="00201E48" w:rsidRPr="00CB3135" w14:paraId="08D78E82" w14:textId="77777777" w:rsidTr="00201E48">
        <w:trPr>
          <w:cantSplit/>
          <w:trHeight w:val="1066"/>
          <w:jc w:val="center"/>
        </w:trPr>
        <w:tc>
          <w:tcPr>
            <w:tcW w:w="0" w:type="auto"/>
            <w:vAlign w:val="center"/>
            <w:hideMark/>
          </w:tcPr>
          <w:p w14:paraId="2EC9D38E"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w:t>
            </w:r>
          </w:p>
        </w:tc>
        <w:tc>
          <w:tcPr>
            <w:tcW w:w="876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FC5CA74" w14:textId="77777777" w:rsidR="00201E48" w:rsidRPr="00DC3C0B" w:rsidRDefault="00201E48" w:rsidP="00201E48">
            <w:pPr>
              <w:widowControl/>
              <w:adjustRightInd/>
              <w:spacing w:line="276" w:lineRule="auto"/>
              <w:jc w:val="left"/>
              <w:textAlignment w:val="auto"/>
              <w:rPr>
                <w:rFonts w:asciiTheme="minorHAnsi" w:hAnsiTheme="minorHAnsi" w:cstheme="minorHAnsi"/>
                <w:color w:val="000000"/>
              </w:rPr>
            </w:pPr>
            <w:r w:rsidRPr="00DC3C0B">
              <w:rPr>
                <w:rFonts w:asciiTheme="minorHAnsi" w:hAnsiTheme="minorHAnsi" w:cstheme="minorHAnsi"/>
                <w:color w:val="000000"/>
              </w:rPr>
              <w:t>Budowa przyłącza nN o długości do 1 m od słupa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ułożenie kabla na słupie, wprowadzenie i podłączenie kabla, ułożenie wymaganych zapasów kabla</w:t>
            </w:r>
          </w:p>
        </w:tc>
        <w:tc>
          <w:tcPr>
            <w:tcW w:w="575" w:type="dxa"/>
            <w:vAlign w:val="center"/>
          </w:tcPr>
          <w:p w14:paraId="31F46BC7"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14:paraId="60CD6F0F" w14:textId="77777777" w:rsidTr="00201E48">
        <w:trPr>
          <w:cantSplit/>
          <w:trHeight w:val="840"/>
          <w:jc w:val="center"/>
        </w:trPr>
        <w:tc>
          <w:tcPr>
            <w:tcW w:w="0" w:type="auto"/>
            <w:vAlign w:val="center"/>
            <w:hideMark/>
          </w:tcPr>
          <w:p w14:paraId="5082C33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38781A6"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nN o długości do 1 m od istniejącego złącza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obustronne wprowadzenie, podłączenie kabla, ułożenie wymaganych zapasów kabla</w:t>
            </w:r>
          </w:p>
        </w:tc>
        <w:tc>
          <w:tcPr>
            <w:tcW w:w="575" w:type="dxa"/>
            <w:vAlign w:val="center"/>
          </w:tcPr>
          <w:p w14:paraId="40859C6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14:paraId="202459B6" w14:textId="77777777" w:rsidTr="00201E48">
        <w:trPr>
          <w:cantSplit/>
          <w:trHeight w:val="661"/>
          <w:jc w:val="center"/>
        </w:trPr>
        <w:tc>
          <w:tcPr>
            <w:tcW w:w="0" w:type="auto"/>
            <w:vAlign w:val="center"/>
            <w:hideMark/>
          </w:tcPr>
          <w:p w14:paraId="442A7E4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D3B0585"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nN powyżej 1 m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w:t>
            </w:r>
          </w:p>
        </w:tc>
        <w:tc>
          <w:tcPr>
            <w:tcW w:w="575" w:type="dxa"/>
            <w:vAlign w:val="center"/>
          </w:tcPr>
          <w:p w14:paraId="4C4F7ABC"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6880305" w14:textId="77777777" w:rsidTr="00201E48">
        <w:trPr>
          <w:cantSplit/>
          <w:trHeight w:val="510"/>
          <w:jc w:val="center"/>
        </w:trPr>
        <w:tc>
          <w:tcPr>
            <w:tcW w:w="0" w:type="auto"/>
            <w:vAlign w:val="center"/>
            <w:hideMark/>
          </w:tcPr>
          <w:p w14:paraId="2D9265AC"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453470E"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lub linii kablowej nN o długości do 1 m od słupa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ułożenie kabla na słupie, wprowadzenie i podłączenie kabla, ułożenie wymaganych zapasów kabla</w:t>
            </w:r>
          </w:p>
        </w:tc>
        <w:tc>
          <w:tcPr>
            <w:tcW w:w="575" w:type="dxa"/>
            <w:vAlign w:val="center"/>
          </w:tcPr>
          <w:p w14:paraId="69D9E08A"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14:paraId="300D9431" w14:textId="77777777" w:rsidTr="00201E48">
        <w:trPr>
          <w:cantSplit/>
          <w:trHeight w:val="510"/>
          <w:jc w:val="center"/>
        </w:trPr>
        <w:tc>
          <w:tcPr>
            <w:tcW w:w="0" w:type="auto"/>
            <w:vAlign w:val="center"/>
            <w:hideMark/>
          </w:tcPr>
          <w:p w14:paraId="0AE8BE7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DDED6E9" w14:textId="49259F7E"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lub linii kablowej nN o długości do 1 m od istniejącego złącza lub stacji trafo SN/nN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obustronne wprowadzenie i podłączenie kabla, ułożenie wymaganych zapasów kabla</w:t>
            </w:r>
          </w:p>
        </w:tc>
        <w:tc>
          <w:tcPr>
            <w:tcW w:w="575" w:type="dxa"/>
            <w:vAlign w:val="center"/>
          </w:tcPr>
          <w:p w14:paraId="08E764AA"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14:paraId="3CCECD0A" w14:textId="77777777" w:rsidTr="00201E48">
        <w:trPr>
          <w:cantSplit/>
          <w:trHeight w:val="684"/>
          <w:jc w:val="center"/>
        </w:trPr>
        <w:tc>
          <w:tcPr>
            <w:tcW w:w="0" w:type="auto"/>
            <w:vAlign w:val="center"/>
            <w:hideMark/>
          </w:tcPr>
          <w:p w14:paraId="13FAEBC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C32F753"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lub linii kablowej nN powyżej 1 m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14:paraId="6A46E51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513EC615" w14:textId="77777777" w:rsidTr="00201E48">
        <w:trPr>
          <w:cantSplit/>
          <w:trHeight w:val="510"/>
          <w:jc w:val="center"/>
        </w:trPr>
        <w:tc>
          <w:tcPr>
            <w:tcW w:w="0" w:type="auto"/>
            <w:vAlign w:val="center"/>
            <w:hideMark/>
          </w:tcPr>
          <w:p w14:paraId="649CC8E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DD34E2E" w14:textId="15BE2BEA"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lub linii kablowej nN o długości do 1 m od istniejącego złącza lub stacji trafo SN/nN do złącza kablowo pomiarowego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obustronne wprowadzenie i podłączenie kabla, ułożenie wymaganych zapasów kabla</w:t>
            </w:r>
          </w:p>
        </w:tc>
        <w:tc>
          <w:tcPr>
            <w:tcW w:w="575" w:type="dxa"/>
            <w:vAlign w:val="center"/>
          </w:tcPr>
          <w:p w14:paraId="5E6B30D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14:paraId="1C0E096B" w14:textId="77777777" w:rsidTr="00201E48">
        <w:trPr>
          <w:cantSplit/>
          <w:trHeight w:val="692"/>
          <w:jc w:val="center"/>
        </w:trPr>
        <w:tc>
          <w:tcPr>
            <w:tcW w:w="0" w:type="auto"/>
            <w:vAlign w:val="center"/>
            <w:hideMark/>
          </w:tcPr>
          <w:p w14:paraId="7042031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F7EA0E4"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lub linii kablowej nN powyżej 1 m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14:paraId="27EF229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0B929EE" w14:textId="77777777" w:rsidTr="00201E48">
        <w:trPr>
          <w:cantSplit/>
          <w:trHeight w:val="1410"/>
          <w:jc w:val="center"/>
        </w:trPr>
        <w:tc>
          <w:tcPr>
            <w:tcW w:w="0" w:type="auto"/>
            <w:vAlign w:val="center"/>
            <w:hideMark/>
          </w:tcPr>
          <w:p w14:paraId="618C013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5316C543" w14:textId="48450858"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napowietrznego przewodem AsXSn 4x25mm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lub AsXSn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o długości do 1 m liczonej wzdłuż jego trasy, bez uwzględnienia zapasów i trasy przewodu na słupie (długość przyłącza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wykonanie przyłącza od słupa do złącza, wprowadzenie i podłączenie przewodów oraz koszt zajęcia pasa drogowego</w:t>
            </w:r>
          </w:p>
        </w:tc>
        <w:tc>
          <w:tcPr>
            <w:tcW w:w="575" w:type="dxa"/>
            <w:vAlign w:val="center"/>
          </w:tcPr>
          <w:p w14:paraId="2B9A7CF9"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14:paraId="663766EF" w14:textId="77777777" w:rsidTr="00201E48">
        <w:trPr>
          <w:cantSplit/>
          <w:trHeight w:val="510"/>
          <w:jc w:val="center"/>
        </w:trPr>
        <w:tc>
          <w:tcPr>
            <w:tcW w:w="0" w:type="auto"/>
            <w:vAlign w:val="center"/>
            <w:hideMark/>
          </w:tcPr>
          <w:p w14:paraId="3A8A889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FA80A95"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powyżej 1 m liczonego wzdłuż trasy przyłącza – przewodem typu AsXSn 4x25mm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lub AsXSn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przewodu nN  liczona wg rzutu na mapie i mnożona przez skalę,  bez uwzględnienia trasy przewodów na budynku do złącza napowietrznego)</w:t>
            </w:r>
          </w:p>
        </w:tc>
        <w:tc>
          <w:tcPr>
            <w:tcW w:w="575" w:type="dxa"/>
            <w:vAlign w:val="center"/>
          </w:tcPr>
          <w:p w14:paraId="1CAAF9A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F85A4E4" w14:textId="77777777" w:rsidTr="00201E48">
        <w:trPr>
          <w:cantSplit/>
          <w:trHeight w:val="1130"/>
          <w:jc w:val="center"/>
        </w:trPr>
        <w:tc>
          <w:tcPr>
            <w:tcW w:w="0" w:type="auto"/>
            <w:vAlign w:val="center"/>
            <w:hideMark/>
          </w:tcPr>
          <w:p w14:paraId="7674C9A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969A612"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lub podwieszenie linii napowietrznej wykonanej przewodem typu AsXSn 4x70mm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uśredniony koszt 1 metra linii wraz z uwzględnieniem niezbędnego osprzętu  i niezbędnych materiałów do wyprowadzenia przewodu ze skrzynki stacyjnej na linię napowietrzną nN</w:t>
            </w:r>
          </w:p>
        </w:tc>
        <w:tc>
          <w:tcPr>
            <w:tcW w:w="575" w:type="dxa"/>
            <w:vAlign w:val="center"/>
          </w:tcPr>
          <w:p w14:paraId="6514F19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0370190C" w14:textId="77777777" w:rsidTr="00201E48">
        <w:trPr>
          <w:cantSplit/>
          <w:trHeight w:val="1182"/>
          <w:jc w:val="center"/>
        </w:trPr>
        <w:tc>
          <w:tcPr>
            <w:tcW w:w="0" w:type="auto"/>
            <w:vAlign w:val="center"/>
            <w:hideMark/>
          </w:tcPr>
          <w:p w14:paraId="7513BA0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lastRenderedPageBreak/>
              <w:t>12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0D3D03F"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ZK1+ZP1</w:t>
            </w:r>
            <w:r w:rsidR="00201E48" w:rsidRPr="00DC3C0B">
              <w:rPr>
                <w:rFonts w:asciiTheme="minorHAnsi" w:hAnsiTheme="minorHAnsi" w:cstheme="minorHAnsi"/>
                <w:color w:val="000000"/>
              </w:rPr>
              <w:t>. Pozycja obejmuje: koszt zakupu, dostawy na miejsce budowy, instalacji i podłączenia (wprowadzenie i podłączenie kabla zasilającego, wprowadzenie) kompletnego i wyposażonego złącza kablowo - pomiarowego z fundamentem. Pozycja obejmuje koszt zamków master-key oraz demontaż istniejącego złącza (jeżeli dotyczy).</w:t>
            </w:r>
          </w:p>
        </w:tc>
        <w:tc>
          <w:tcPr>
            <w:tcW w:w="575" w:type="dxa"/>
            <w:vAlign w:val="center"/>
          </w:tcPr>
          <w:p w14:paraId="28E8BB8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7BCE521E" w14:textId="77777777" w:rsidTr="00201E48">
        <w:trPr>
          <w:cantSplit/>
          <w:trHeight w:val="1128"/>
          <w:jc w:val="center"/>
        </w:trPr>
        <w:tc>
          <w:tcPr>
            <w:tcW w:w="0" w:type="auto"/>
            <w:vAlign w:val="center"/>
            <w:hideMark/>
          </w:tcPr>
          <w:p w14:paraId="7E7D886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0E67CE2"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ZK2+ZP1</w:t>
            </w:r>
            <w:r w:rsidR="00201E48" w:rsidRPr="00DC3C0B">
              <w:rPr>
                <w:rFonts w:asciiTheme="minorHAnsi" w:hAnsiTheme="minorHAnsi" w:cstheme="minorHAnsi"/>
                <w:color w:val="000000"/>
              </w:rPr>
              <w:t>.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1551BD0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6E47B59D" w14:textId="77777777" w:rsidTr="00201E48">
        <w:trPr>
          <w:cantSplit/>
          <w:trHeight w:val="1052"/>
          <w:jc w:val="center"/>
        </w:trPr>
        <w:tc>
          <w:tcPr>
            <w:tcW w:w="0" w:type="auto"/>
            <w:vAlign w:val="center"/>
            <w:hideMark/>
          </w:tcPr>
          <w:p w14:paraId="35314428"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E1084BA"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ZK2+</w:t>
            </w:r>
            <w:r w:rsidR="00201E4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1AC0B76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212131B4" w14:textId="77777777" w:rsidTr="00201E48">
        <w:trPr>
          <w:cantSplit/>
          <w:trHeight w:val="1389"/>
          <w:jc w:val="center"/>
        </w:trPr>
        <w:tc>
          <w:tcPr>
            <w:tcW w:w="0" w:type="auto"/>
            <w:vAlign w:val="center"/>
            <w:hideMark/>
          </w:tcPr>
          <w:p w14:paraId="500F3CC6"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39B51C4"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w:t>
            </w:r>
            <w:r w:rsidR="00893D20">
              <w:rPr>
                <w:rFonts w:asciiTheme="minorHAnsi" w:hAnsiTheme="minorHAnsi" w:cstheme="minorHAnsi"/>
                <w:color w:val="000000"/>
              </w:rPr>
              <w:t>+</w:t>
            </w:r>
            <w:r w:rsidRPr="00DC3C0B">
              <w:rPr>
                <w:rFonts w:asciiTheme="minorHAnsi" w:hAnsiTheme="minorHAnsi" w:cstheme="minorHAnsi"/>
                <w:color w:val="000000"/>
              </w:rPr>
              <w:t>ZP1.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289CC43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2D08C339" w14:textId="77777777" w:rsidTr="00201E48">
        <w:trPr>
          <w:cantSplit/>
          <w:trHeight w:val="1285"/>
          <w:jc w:val="center"/>
        </w:trPr>
        <w:tc>
          <w:tcPr>
            <w:tcW w:w="0" w:type="auto"/>
            <w:vAlign w:val="center"/>
            <w:hideMark/>
          </w:tcPr>
          <w:p w14:paraId="117C7C3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FB5274F"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13B1F4C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46A79F3C" w14:textId="77777777" w:rsidTr="00201E48">
        <w:trPr>
          <w:cantSplit/>
          <w:trHeight w:val="1431"/>
          <w:jc w:val="center"/>
        </w:trPr>
        <w:tc>
          <w:tcPr>
            <w:tcW w:w="0" w:type="auto"/>
            <w:vAlign w:val="center"/>
            <w:hideMark/>
          </w:tcPr>
          <w:p w14:paraId="4436336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E5DE9A0"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ZP3</w:t>
            </w:r>
            <w:r>
              <w:rPr>
                <w:rFonts w:asciiTheme="minorHAnsi" w:hAnsiTheme="minorHAnsi" w:cstheme="minorHAnsi"/>
                <w:color w:val="000000"/>
              </w:rPr>
              <w:t>.</w:t>
            </w:r>
            <w:r w:rsidR="00201E4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23D893B7"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6B16A345" w14:textId="77777777" w:rsidTr="00201E48">
        <w:trPr>
          <w:cantSplit/>
          <w:trHeight w:val="1401"/>
          <w:jc w:val="center"/>
        </w:trPr>
        <w:tc>
          <w:tcPr>
            <w:tcW w:w="0" w:type="auto"/>
            <w:vAlign w:val="center"/>
            <w:hideMark/>
          </w:tcPr>
          <w:p w14:paraId="27948CC7"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8E968D1"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ZP4</w:t>
            </w:r>
            <w:r>
              <w:rPr>
                <w:rFonts w:asciiTheme="minorHAnsi" w:hAnsiTheme="minorHAnsi" w:cstheme="minorHAnsi"/>
                <w:color w:val="000000"/>
              </w:rPr>
              <w:t>.</w:t>
            </w:r>
            <w:r w:rsidR="00201E4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7D66C81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497ED19" w14:textId="77777777" w:rsidTr="00201E48">
        <w:trPr>
          <w:cantSplit/>
          <w:trHeight w:val="1096"/>
          <w:jc w:val="center"/>
        </w:trPr>
        <w:tc>
          <w:tcPr>
            <w:tcW w:w="0" w:type="auto"/>
            <w:vAlign w:val="center"/>
            <w:hideMark/>
          </w:tcPr>
          <w:p w14:paraId="5E827F9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F655829"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ZK4+ZP1.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7DF3FF59"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A6DCF7F" w14:textId="77777777" w:rsidTr="00201E48">
        <w:trPr>
          <w:cantSplit/>
          <w:trHeight w:val="1144"/>
          <w:jc w:val="center"/>
        </w:trPr>
        <w:tc>
          <w:tcPr>
            <w:tcW w:w="0" w:type="auto"/>
            <w:vAlign w:val="center"/>
            <w:hideMark/>
          </w:tcPr>
          <w:p w14:paraId="236FA3F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CF2D477"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5ACD8B8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729E0D11" w14:textId="77777777" w:rsidTr="00201E48">
        <w:trPr>
          <w:cantSplit/>
          <w:trHeight w:val="1118"/>
          <w:jc w:val="center"/>
        </w:trPr>
        <w:tc>
          <w:tcPr>
            <w:tcW w:w="0" w:type="auto"/>
            <w:vAlign w:val="center"/>
            <w:hideMark/>
          </w:tcPr>
          <w:p w14:paraId="01BE09BE"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2885FE3"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ZK4+ZP3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74D38B90"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746B9D3" w14:textId="77777777" w:rsidTr="00201E48">
        <w:trPr>
          <w:cantSplit/>
          <w:trHeight w:val="827"/>
          <w:jc w:val="center"/>
        </w:trPr>
        <w:tc>
          <w:tcPr>
            <w:tcW w:w="0" w:type="auto"/>
            <w:vAlign w:val="center"/>
            <w:hideMark/>
          </w:tcPr>
          <w:p w14:paraId="34684BD3"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031A0DE"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ZK4+ZP4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2AF5158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3FBFA4E8" w14:textId="77777777" w:rsidTr="00201E48">
        <w:trPr>
          <w:cantSplit/>
          <w:trHeight w:val="510"/>
          <w:jc w:val="center"/>
        </w:trPr>
        <w:tc>
          <w:tcPr>
            <w:tcW w:w="0" w:type="auto"/>
            <w:vAlign w:val="center"/>
            <w:hideMark/>
          </w:tcPr>
          <w:p w14:paraId="0F53A3D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lastRenderedPageBreak/>
              <w:t>23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6C0BD22" w14:textId="77777777" w:rsidR="00201E48" w:rsidRPr="00DC3C0B" w:rsidRDefault="00201E48"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ZK2.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w:t>
            </w:r>
            <w:r w:rsidR="00893D20">
              <w:rPr>
                <w:rFonts w:asciiTheme="minorHAnsi" w:hAnsiTheme="minorHAnsi" w:cstheme="minorHAnsi"/>
                <w:color w:val="000000"/>
              </w:rPr>
              <w:br/>
            </w:r>
            <w:r w:rsidRPr="00DC3C0B">
              <w:rPr>
                <w:rFonts w:asciiTheme="minorHAnsi" w:hAnsiTheme="minorHAnsi" w:cstheme="minorHAnsi"/>
                <w:color w:val="000000"/>
              </w:rPr>
              <w:t xml:space="preserve">z projektem </w:t>
            </w:r>
            <w:r w:rsidR="00DC3C0B" w:rsidRPr="00DC3C0B">
              <w:rPr>
                <w:rFonts w:asciiTheme="minorHAnsi" w:hAnsiTheme="minorHAnsi" w:cstheme="minorHAnsi"/>
                <w:color w:val="000000"/>
              </w:rPr>
              <w:t>technicznym). Pozycja obejmuje koszt zamków master-key oraz demon</w:t>
            </w:r>
            <w:r w:rsidR="00893D20">
              <w:rPr>
                <w:rFonts w:asciiTheme="minorHAnsi" w:hAnsiTheme="minorHAnsi" w:cstheme="minorHAnsi"/>
                <w:color w:val="000000"/>
              </w:rPr>
              <w:t xml:space="preserve">taż istniejącego złącza (jeżeli </w:t>
            </w:r>
            <w:r w:rsidR="00DC3C0B" w:rsidRPr="00DC3C0B">
              <w:rPr>
                <w:rFonts w:asciiTheme="minorHAnsi" w:hAnsiTheme="minorHAnsi" w:cstheme="minorHAnsi"/>
                <w:color w:val="000000"/>
              </w:rPr>
              <w:t>dotyczy).</w:t>
            </w:r>
          </w:p>
        </w:tc>
        <w:tc>
          <w:tcPr>
            <w:tcW w:w="575" w:type="dxa"/>
            <w:vAlign w:val="center"/>
          </w:tcPr>
          <w:p w14:paraId="7B246EE8"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3524F" w:rsidRPr="00CB3135" w14:paraId="0BBD77F1" w14:textId="77777777" w:rsidTr="00AB6924">
        <w:trPr>
          <w:cantSplit/>
          <w:trHeight w:val="510"/>
          <w:jc w:val="center"/>
        </w:trPr>
        <w:tc>
          <w:tcPr>
            <w:tcW w:w="0" w:type="auto"/>
            <w:vAlign w:val="center"/>
          </w:tcPr>
          <w:p w14:paraId="36261E0A" w14:textId="77777777" w:rsidR="0023524F" w:rsidRPr="00CB3135" w:rsidRDefault="0023524F" w:rsidP="0023524F">
            <w:pPr>
              <w:keepNext/>
              <w:jc w:val="center"/>
              <w:rPr>
                <w:rFonts w:asciiTheme="minorHAnsi" w:hAnsiTheme="minorHAnsi" w:cs="Calibri"/>
              </w:rPr>
            </w:pPr>
            <w:r>
              <w:rPr>
                <w:rFonts w:asciiTheme="minorHAnsi" w:hAnsiTheme="minorHAnsi" w:cs="Calibri"/>
              </w:rPr>
              <w:t>24</w:t>
            </w:r>
          </w:p>
        </w:tc>
        <w:tc>
          <w:tcPr>
            <w:tcW w:w="8767" w:type="dxa"/>
            <w:tcBorders>
              <w:top w:val="nil"/>
              <w:left w:val="single" w:sz="8" w:space="0" w:color="auto"/>
              <w:bottom w:val="single" w:sz="8" w:space="0" w:color="auto"/>
              <w:right w:val="single" w:sz="8" w:space="0" w:color="auto"/>
            </w:tcBorders>
            <w:shd w:val="clear" w:color="auto" w:fill="auto"/>
          </w:tcPr>
          <w:p w14:paraId="6F5B4397" w14:textId="77777777" w:rsidR="0023524F" w:rsidRPr="0023524F" w:rsidRDefault="0023524F" w:rsidP="0023524F">
            <w:pPr>
              <w:spacing w:line="276" w:lineRule="auto"/>
              <w:rPr>
                <w:rFonts w:asciiTheme="minorHAnsi" w:hAnsiTheme="minorHAnsi" w:cstheme="minorHAnsi"/>
              </w:rPr>
            </w:pPr>
            <w:r w:rsidRPr="0023524F">
              <w:rPr>
                <w:rFonts w:asciiTheme="minorHAnsi" w:hAnsiTheme="minorHAnsi" w:cstheme="minorHAnsi"/>
              </w:rPr>
              <w:t>Wykonanie złącza ZK5+ZP3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1B3CEF85" w14:textId="77777777" w:rsidR="0023524F" w:rsidRPr="00CB3135" w:rsidRDefault="0023524F" w:rsidP="0023524F">
            <w:pPr>
              <w:keepNext/>
              <w:jc w:val="center"/>
              <w:rPr>
                <w:rFonts w:asciiTheme="minorHAnsi" w:hAnsiTheme="minorHAnsi" w:cs="Calibri"/>
              </w:rPr>
            </w:pPr>
            <w:r w:rsidRPr="00CB3135">
              <w:rPr>
                <w:rFonts w:asciiTheme="minorHAnsi" w:hAnsiTheme="minorHAnsi" w:cs="Calibri"/>
              </w:rPr>
              <w:t>szt.</w:t>
            </w:r>
          </w:p>
        </w:tc>
      </w:tr>
      <w:tr w:rsidR="0023524F" w:rsidRPr="00CB3135" w14:paraId="0D448ACD" w14:textId="77777777" w:rsidTr="00AB6924">
        <w:trPr>
          <w:cantSplit/>
          <w:trHeight w:val="510"/>
          <w:jc w:val="center"/>
        </w:trPr>
        <w:tc>
          <w:tcPr>
            <w:tcW w:w="0" w:type="auto"/>
            <w:vAlign w:val="center"/>
          </w:tcPr>
          <w:p w14:paraId="7EAF1BFC" w14:textId="77777777" w:rsidR="0023524F" w:rsidRPr="00CB3135" w:rsidRDefault="0023524F" w:rsidP="0023524F">
            <w:pPr>
              <w:keepNext/>
              <w:jc w:val="center"/>
              <w:rPr>
                <w:rFonts w:asciiTheme="minorHAnsi" w:hAnsiTheme="minorHAnsi" w:cs="Calibri"/>
              </w:rPr>
            </w:pPr>
            <w:r>
              <w:rPr>
                <w:rFonts w:asciiTheme="minorHAnsi" w:hAnsiTheme="minorHAnsi" w:cs="Calibri"/>
              </w:rPr>
              <w:t>25</w:t>
            </w:r>
          </w:p>
        </w:tc>
        <w:tc>
          <w:tcPr>
            <w:tcW w:w="8767" w:type="dxa"/>
            <w:tcBorders>
              <w:top w:val="nil"/>
              <w:left w:val="single" w:sz="8" w:space="0" w:color="auto"/>
              <w:bottom w:val="single" w:sz="8" w:space="0" w:color="auto"/>
              <w:right w:val="single" w:sz="8" w:space="0" w:color="auto"/>
            </w:tcBorders>
            <w:shd w:val="clear" w:color="auto" w:fill="auto"/>
          </w:tcPr>
          <w:p w14:paraId="1ED17EAC" w14:textId="77777777" w:rsidR="0023524F" w:rsidRPr="0023524F" w:rsidRDefault="0023524F" w:rsidP="0023524F">
            <w:pPr>
              <w:spacing w:line="276" w:lineRule="auto"/>
              <w:rPr>
                <w:rFonts w:asciiTheme="minorHAnsi" w:hAnsiTheme="minorHAnsi" w:cstheme="minorHAnsi"/>
              </w:rPr>
            </w:pPr>
            <w:r w:rsidRPr="0023524F">
              <w:rPr>
                <w:rFonts w:asciiTheme="minorHAnsi" w:hAnsiTheme="minorHAnsi" w:cstheme="minorHAnsi"/>
              </w:rPr>
              <w:t>Wykonanie złącza ZK5+ZP4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65F54427" w14:textId="77777777" w:rsidR="0023524F" w:rsidRPr="00CB3135" w:rsidRDefault="0023524F" w:rsidP="0023524F">
            <w:pPr>
              <w:keepNext/>
              <w:jc w:val="center"/>
              <w:rPr>
                <w:rFonts w:asciiTheme="minorHAnsi" w:hAnsiTheme="minorHAnsi" w:cs="Calibri"/>
              </w:rPr>
            </w:pPr>
            <w:r w:rsidRPr="00CB3135">
              <w:rPr>
                <w:rFonts w:asciiTheme="minorHAnsi" w:hAnsiTheme="minorHAnsi" w:cs="Calibri"/>
              </w:rPr>
              <w:t>szt.</w:t>
            </w:r>
          </w:p>
        </w:tc>
      </w:tr>
      <w:tr w:rsidR="00DC3C0B" w:rsidRPr="00CB3135" w14:paraId="21F37682" w14:textId="77777777" w:rsidTr="00201E48">
        <w:trPr>
          <w:cantSplit/>
          <w:trHeight w:val="898"/>
          <w:jc w:val="center"/>
        </w:trPr>
        <w:tc>
          <w:tcPr>
            <w:tcW w:w="0" w:type="auto"/>
            <w:vAlign w:val="center"/>
            <w:hideMark/>
          </w:tcPr>
          <w:p w14:paraId="198D8CE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66336C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p>
        </w:tc>
        <w:tc>
          <w:tcPr>
            <w:tcW w:w="575" w:type="dxa"/>
            <w:vAlign w:val="center"/>
          </w:tcPr>
          <w:p w14:paraId="07389D3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AFF5A6A" w14:textId="77777777" w:rsidTr="00201E48">
        <w:trPr>
          <w:cantSplit/>
          <w:trHeight w:val="898"/>
          <w:jc w:val="center"/>
        </w:trPr>
        <w:tc>
          <w:tcPr>
            <w:tcW w:w="0" w:type="auto"/>
            <w:vAlign w:val="center"/>
          </w:tcPr>
          <w:p w14:paraId="14162FE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tcPr>
          <w:p w14:paraId="32392A4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p>
        </w:tc>
        <w:tc>
          <w:tcPr>
            <w:tcW w:w="575" w:type="dxa"/>
            <w:vAlign w:val="center"/>
          </w:tcPr>
          <w:p w14:paraId="5617D2D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38B8A7EC" w14:textId="77777777" w:rsidTr="00201E48">
        <w:trPr>
          <w:cantSplit/>
          <w:trHeight w:val="898"/>
          <w:jc w:val="center"/>
        </w:trPr>
        <w:tc>
          <w:tcPr>
            <w:tcW w:w="0" w:type="auto"/>
            <w:vAlign w:val="center"/>
          </w:tcPr>
          <w:p w14:paraId="613C811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tcPr>
          <w:p w14:paraId="6930BDBF"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ZK5. Pozycja obejmuje: koszt zakupu, dostawy na miejsce budowy, instalacji i podłączenia (wprowadzenie i podłączenie kabla zasilającego) kompletnego i wyposażonego</w:t>
            </w:r>
            <w:r w:rsidR="00893D20">
              <w:rPr>
                <w:rFonts w:asciiTheme="minorHAnsi" w:hAnsiTheme="minorHAnsi" w:cstheme="minorHAnsi"/>
                <w:color w:val="000000"/>
              </w:rPr>
              <w:t xml:space="preserve"> złącza kablowego z fundamentem</w:t>
            </w:r>
            <w:r w:rsidRPr="00DC3C0B">
              <w:rPr>
                <w:rFonts w:asciiTheme="minorHAnsi" w:hAnsiTheme="minorHAnsi" w:cstheme="minorHAnsi"/>
                <w:color w:val="000000"/>
              </w:rPr>
              <w:t xml:space="preserve">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p>
        </w:tc>
        <w:tc>
          <w:tcPr>
            <w:tcW w:w="575" w:type="dxa"/>
            <w:vAlign w:val="center"/>
          </w:tcPr>
          <w:p w14:paraId="0DEC2E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2FD650A3" w14:textId="77777777" w:rsidTr="00201E48">
        <w:trPr>
          <w:cantSplit/>
          <w:trHeight w:val="510"/>
          <w:jc w:val="center"/>
        </w:trPr>
        <w:tc>
          <w:tcPr>
            <w:tcW w:w="0" w:type="auto"/>
            <w:vAlign w:val="center"/>
            <w:hideMark/>
          </w:tcPr>
          <w:p w14:paraId="1F0ED6D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753A76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pomiarowego. Pozycja obejmuje: koszt zakupu, dostawy na miejsce budowy, instalacji i podłączenia (wprowadzenie i podłączenie kabla zasilającego) </w:t>
            </w:r>
            <w:r w:rsidR="00893D20">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master-key oraz demontaż istniejącego złącza (jeżeli dotyczy).</w:t>
            </w:r>
          </w:p>
        </w:tc>
        <w:tc>
          <w:tcPr>
            <w:tcW w:w="575" w:type="dxa"/>
            <w:vAlign w:val="center"/>
          </w:tcPr>
          <w:p w14:paraId="7F49087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4D4363D0" w14:textId="77777777" w:rsidTr="00201E48">
        <w:trPr>
          <w:cantSplit/>
          <w:trHeight w:val="510"/>
          <w:jc w:val="center"/>
        </w:trPr>
        <w:tc>
          <w:tcPr>
            <w:tcW w:w="0" w:type="auto"/>
            <w:vAlign w:val="center"/>
            <w:hideMark/>
          </w:tcPr>
          <w:p w14:paraId="4BE058DA" w14:textId="77777777" w:rsidR="00DC3C0B" w:rsidRPr="00CB3135" w:rsidRDefault="00612FA1" w:rsidP="00DC3C0B">
            <w:pPr>
              <w:keepNext/>
              <w:jc w:val="center"/>
              <w:rPr>
                <w:rFonts w:asciiTheme="minorHAnsi" w:hAnsiTheme="minorHAnsi" w:cs="Calibri"/>
              </w:rPr>
            </w:pPr>
            <w:r>
              <w:rPr>
                <w:rFonts w:asciiTheme="minorHAnsi" w:hAnsiTheme="minorHAnsi" w:cs="Calibri"/>
              </w:rPr>
              <w:t>30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8BD82A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Złącze napowietrzne przyłączeniowe. Pozycja obejmuje: koszt zakupu, dostawy na miejsce budowy, instalacji i podłączenia (wprowadzenie i podłączenie kabla zasilającego) </w:t>
            </w:r>
            <w:r w:rsidR="00893D20">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master-key oraz demontaż istniejącego złącza (jeżeli dotyczy).</w:t>
            </w:r>
          </w:p>
        </w:tc>
        <w:tc>
          <w:tcPr>
            <w:tcW w:w="575" w:type="dxa"/>
            <w:vAlign w:val="center"/>
          </w:tcPr>
          <w:p w14:paraId="194A2A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768F2248" w14:textId="77777777" w:rsidTr="00201E48">
        <w:trPr>
          <w:cantSplit/>
          <w:trHeight w:val="858"/>
          <w:jc w:val="center"/>
        </w:trPr>
        <w:tc>
          <w:tcPr>
            <w:tcW w:w="0" w:type="auto"/>
            <w:vAlign w:val="center"/>
            <w:hideMark/>
          </w:tcPr>
          <w:p w14:paraId="2D5913DB" w14:textId="77777777" w:rsidR="00DC3C0B" w:rsidRPr="00CB3135" w:rsidRDefault="00612FA1" w:rsidP="00DC3C0B">
            <w:pPr>
              <w:keepNext/>
              <w:jc w:val="center"/>
              <w:rPr>
                <w:rFonts w:asciiTheme="minorHAnsi" w:hAnsiTheme="minorHAnsi" w:cs="Calibri"/>
              </w:rPr>
            </w:pPr>
            <w:r>
              <w:rPr>
                <w:rFonts w:asciiTheme="minorHAnsi" w:hAnsiTheme="minorHAnsi" w:cs="Calibri"/>
              </w:rPr>
              <w:t>31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D5B849C" w14:textId="77777777" w:rsid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ZK1+PP (układ pomiarowy półpośredni) - pozycja obejmuje : koszt zakupu, dostawy na miejsce budowy, instalacji i podłączenia (wprowadzenie i podłączenie kabla zasilającego) kompletnego i wyposażonego złącza kablowo - pomiarowego z fundamentem. </w:t>
            </w:r>
            <w:r w:rsidRPr="00DC3C0B">
              <w:rPr>
                <w:rFonts w:asciiTheme="minorHAnsi" w:hAnsiTheme="minorHAnsi" w:cstheme="minorHAnsi"/>
                <w:color w:val="000000"/>
              </w:rPr>
              <w:br/>
              <w:t>Pozycja obejmuje koszt zamków master-key oraz demontaż istniejącego złącza (jeżeli dotyczy).</w:t>
            </w:r>
          </w:p>
          <w:p w14:paraId="4AFB3C86" w14:textId="77777777" w:rsidR="00180985" w:rsidRPr="00DC3C0B" w:rsidRDefault="00180985" w:rsidP="00DC3C0B">
            <w:pPr>
              <w:spacing w:line="276" w:lineRule="auto"/>
              <w:rPr>
                <w:rFonts w:asciiTheme="minorHAnsi" w:hAnsiTheme="minorHAnsi" w:cstheme="minorHAnsi"/>
                <w:color w:val="000000"/>
              </w:rPr>
            </w:pPr>
            <w:r>
              <w:rPr>
                <w:rFonts w:asciiTheme="minorHAnsi" w:hAnsiTheme="minorHAnsi" w:cstheme="minorHAnsi"/>
                <w:color w:val="000000"/>
              </w:rPr>
              <w:t xml:space="preserve">UWAGA: </w:t>
            </w:r>
            <w:r w:rsidRPr="00180985">
              <w:rPr>
                <w:rFonts w:asciiTheme="minorHAnsi" w:hAnsiTheme="minorHAnsi" w:cstheme="minorHAnsi"/>
                <w:b/>
                <w:color w:val="FF0000"/>
                <w:u w:val="single"/>
              </w:rPr>
              <w:t>minimalna szerokość przedziału pomiarowego dla złącza kablowo-pomiarowego z układem półpośrednim wynosi 40 cm</w:t>
            </w:r>
          </w:p>
        </w:tc>
        <w:tc>
          <w:tcPr>
            <w:tcW w:w="575" w:type="dxa"/>
            <w:vAlign w:val="center"/>
          </w:tcPr>
          <w:p w14:paraId="234DB11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066B75DF" w14:textId="77777777" w:rsidTr="00201E48">
        <w:trPr>
          <w:cantSplit/>
          <w:trHeight w:val="567"/>
          <w:jc w:val="center"/>
        </w:trPr>
        <w:tc>
          <w:tcPr>
            <w:tcW w:w="0" w:type="auto"/>
            <w:vAlign w:val="center"/>
            <w:hideMark/>
          </w:tcPr>
          <w:p w14:paraId="6C231213"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8794EBA"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4x35 mm</w:t>
            </w:r>
            <w:r w:rsidRPr="00DC3C0B">
              <w:rPr>
                <w:rFonts w:asciiTheme="minorHAnsi" w:hAnsiTheme="minorHAnsi" w:cstheme="minorHAnsi"/>
                <w:color w:val="000000"/>
                <w:vertAlign w:val="superscript"/>
              </w:rPr>
              <w:t xml:space="preserve">2                                                     </w:t>
            </w:r>
          </w:p>
          <w:p w14:paraId="00CDF7B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przelotowych/wej/rozgałęźnej, budowy kabla YAKXS 4x35 mm2 o długości do 1 m</w:t>
            </w:r>
          </w:p>
        </w:tc>
        <w:tc>
          <w:tcPr>
            <w:tcW w:w="575" w:type="dxa"/>
            <w:vAlign w:val="center"/>
          </w:tcPr>
          <w:p w14:paraId="78A5A9A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324AA75" w14:textId="77777777" w:rsidTr="00201E48">
        <w:trPr>
          <w:cantSplit/>
          <w:trHeight w:val="567"/>
          <w:jc w:val="center"/>
        </w:trPr>
        <w:tc>
          <w:tcPr>
            <w:tcW w:w="0" w:type="auto"/>
            <w:vAlign w:val="center"/>
            <w:hideMark/>
          </w:tcPr>
          <w:p w14:paraId="63959C3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D95D5C5"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4x120 mm</w:t>
            </w:r>
            <w:r w:rsidRPr="00DC3C0B">
              <w:rPr>
                <w:rFonts w:asciiTheme="minorHAnsi" w:hAnsiTheme="minorHAnsi" w:cstheme="minorHAnsi"/>
                <w:color w:val="000000"/>
                <w:vertAlign w:val="superscript"/>
              </w:rPr>
              <w:t xml:space="preserve">2                                          </w:t>
            </w:r>
          </w:p>
          <w:p w14:paraId="7836DBD3"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przelotowych/wej/rozgałęźnej, budowy kabla YAKXS 4x120 mm2 o długości do 1 m</w:t>
            </w:r>
          </w:p>
        </w:tc>
        <w:tc>
          <w:tcPr>
            <w:tcW w:w="575" w:type="dxa"/>
            <w:vAlign w:val="center"/>
          </w:tcPr>
          <w:p w14:paraId="6B9C383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1253223A" w14:textId="77777777" w:rsidTr="00201E48">
        <w:trPr>
          <w:cantSplit/>
          <w:trHeight w:val="567"/>
          <w:jc w:val="center"/>
        </w:trPr>
        <w:tc>
          <w:tcPr>
            <w:tcW w:w="0" w:type="auto"/>
            <w:vAlign w:val="center"/>
            <w:hideMark/>
          </w:tcPr>
          <w:p w14:paraId="10AC31A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lastRenderedPageBreak/>
              <w:t>3</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8FABE9F"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4x240 mm</w:t>
            </w:r>
            <w:r w:rsidRPr="00DC3C0B">
              <w:rPr>
                <w:rFonts w:asciiTheme="minorHAnsi" w:hAnsiTheme="minorHAnsi" w:cstheme="minorHAnsi"/>
                <w:color w:val="000000"/>
                <w:vertAlign w:val="superscript"/>
              </w:rPr>
              <w:t xml:space="preserve">2                                            </w:t>
            </w:r>
          </w:p>
          <w:p w14:paraId="066FAE8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przelotowych/wej/rozgałęźnej, budowy kabla YAKXS 4x240 mm2 o długości do 1 m</w:t>
            </w:r>
          </w:p>
        </w:tc>
        <w:tc>
          <w:tcPr>
            <w:tcW w:w="575" w:type="dxa"/>
            <w:vAlign w:val="center"/>
          </w:tcPr>
          <w:p w14:paraId="0586756A"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05C8044" w14:textId="77777777" w:rsidTr="00201E48">
        <w:trPr>
          <w:cantSplit/>
          <w:trHeight w:val="510"/>
          <w:jc w:val="center"/>
        </w:trPr>
        <w:tc>
          <w:tcPr>
            <w:tcW w:w="0" w:type="auto"/>
            <w:vAlign w:val="center"/>
            <w:hideMark/>
          </w:tcPr>
          <w:p w14:paraId="1A54BFD3"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04FB055"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słupa typu ŻN w linii napowietrznej nN                                                             </w:t>
            </w:r>
          </w:p>
          <w:p w14:paraId="4C2C8CF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14:paraId="6427A7C8"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4EF3FD09" w14:textId="77777777" w:rsidTr="00201E48">
        <w:trPr>
          <w:cantSplit/>
          <w:trHeight w:val="510"/>
          <w:jc w:val="center"/>
        </w:trPr>
        <w:tc>
          <w:tcPr>
            <w:tcW w:w="0" w:type="auto"/>
            <w:vAlign w:val="center"/>
          </w:tcPr>
          <w:p w14:paraId="57B19E0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tcPr>
          <w:p w14:paraId="5408268B"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Budowa słupa typu od  E 10,5/2,5 do E 10,5/6 lub od  E 12/2,5 do E 12/6  w linii napowietrznej nN                                                                                             Pozycja obejmuje koszt zakupu, dostawy na miejsce budowy, ustawienia i podłączenia słupa wraz z ustojem i pozostałym osprzętem. Pozycja nie obejmuje kosztu montażu ograniczników przepięć i uziemienia</w:t>
            </w:r>
          </w:p>
        </w:tc>
        <w:tc>
          <w:tcPr>
            <w:tcW w:w="575" w:type="dxa"/>
            <w:vAlign w:val="center"/>
          </w:tcPr>
          <w:p w14:paraId="57BB7E9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19AD1B6E" w14:textId="77777777" w:rsidTr="00201E48">
        <w:trPr>
          <w:cantSplit/>
          <w:trHeight w:val="510"/>
          <w:jc w:val="center"/>
        </w:trPr>
        <w:tc>
          <w:tcPr>
            <w:tcW w:w="0" w:type="auto"/>
            <w:vAlign w:val="center"/>
            <w:hideMark/>
          </w:tcPr>
          <w:p w14:paraId="013F131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BCD3F5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Budowa słupa typu od E 10,5/10 do E 10,5/15 lub od E 12/10 do E 12/15  w linii napowietrznej nN                                                                                                  Pozycja obejmuje koszt zakupu, dostawy na miejsce budowy, ustawienia i podłączenia słupa wraz z ustojem i pozostałym osprzętem. Pozycja nie obejmuje kosztu montażu ograniczników przepięć i uziemienia</w:t>
            </w:r>
          </w:p>
        </w:tc>
        <w:tc>
          <w:tcPr>
            <w:tcW w:w="575" w:type="dxa"/>
            <w:vAlign w:val="center"/>
          </w:tcPr>
          <w:p w14:paraId="3C04A7F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4BD37720" w14:textId="77777777" w:rsidTr="00201E48">
        <w:trPr>
          <w:cantSplit/>
          <w:trHeight w:val="510"/>
          <w:jc w:val="center"/>
        </w:trPr>
        <w:tc>
          <w:tcPr>
            <w:tcW w:w="0" w:type="auto"/>
            <w:vAlign w:val="center"/>
            <w:hideMark/>
          </w:tcPr>
          <w:p w14:paraId="21021D3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9284B3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podstaw bezpiecznikowych typu PBD-1 250A lub PBD-2 400A wraz z oszynowaniem oraz wyposażeniem w zwory lub wkładki bezpiecznikowe</w:t>
            </w:r>
          </w:p>
        </w:tc>
        <w:tc>
          <w:tcPr>
            <w:tcW w:w="575" w:type="dxa"/>
            <w:vAlign w:val="center"/>
          </w:tcPr>
          <w:p w14:paraId="49DA03E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56C93BFD" w14:textId="77777777" w:rsidTr="00201E48">
        <w:trPr>
          <w:cantSplit/>
          <w:trHeight w:val="510"/>
          <w:jc w:val="center"/>
        </w:trPr>
        <w:tc>
          <w:tcPr>
            <w:tcW w:w="0" w:type="auto"/>
            <w:vAlign w:val="center"/>
            <w:hideMark/>
          </w:tcPr>
          <w:p w14:paraId="0A8DDCC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F5C2D3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rozłącznika typu OZK 630 wraz z oszynowaniem</w:t>
            </w:r>
          </w:p>
        </w:tc>
        <w:tc>
          <w:tcPr>
            <w:tcW w:w="575" w:type="dxa"/>
            <w:vAlign w:val="center"/>
          </w:tcPr>
          <w:p w14:paraId="0E4060A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6C584266" w14:textId="77777777" w:rsidTr="00201E48">
        <w:trPr>
          <w:cantSplit/>
          <w:trHeight w:val="510"/>
          <w:jc w:val="center"/>
        </w:trPr>
        <w:tc>
          <w:tcPr>
            <w:tcW w:w="0" w:type="auto"/>
            <w:vAlign w:val="center"/>
            <w:hideMark/>
          </w:tcPr>
          <w:p w14:paraId="010F37C6" w14:textId="77777777" w:rsidR="00DC3C0B" w:rsidRPr="00CB3135" w:rsidRDefault="00612FA1" w:rsidP="00DC3C0B">
            <w:pPr>
              <w:keepNext/>
              <w:jc w:val="center"/>
              <w:rPr>
                <w:rFonts w:asciiTheme="minorHAnsi" w:hAnsiTheme="minorHAnsi" w:cs="Calibri"/>
              </w:rPr>
            </w:pPr>
            <w:r>
              <w:rPr>
                <w:rFonts w:asciiTheme="minorHAnsi" w:hAnsiTheme="minorHAnsi" w:cs="Calibri"/>
              </w:rPr>
              <w:t>40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FDB58C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rozłącznika listwowego grupy 1 (250A) lub grupy 2 (400A) wraz z oszynowaniem oraz wyposażeniem w zwory lub wkładki bezpiecznikowe</w:t>
            </w:r>
          </w:p>
        </w:tc>
        <w:tc>
          <w:tcPr>
            <w:tcW w:w="575" w:type="dxa"/>
            <w:vAlign w:val="center"/>
          </w:tcPr>
          <w:p w14:paraId="5CE8DC4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4A59FA5A" w14:textId="77777777" w:rsidTr="00201E48">
        <w:trPr>
          <w:cantSplit/>
          <w:trHeight w:val="397"/>
          <w:jc w:val="center"/>
        </w:trPr>
        <w:tc>
          <w:tcPr>
            <w:tcW w:w="0" w:type="auto"/>
            <w:vAlign w:val="center"/>
            <w:hideMark/>
          </w:tcPr>
          <w:p w14:paraId="10F82763" w14:textId="77777777" w:rsidR="00DC3C0B" w:rsidRPr="00CB3135" w:rsidRDefault="00612FA1" w:rsidP="00DC3C0B">
            <w:pPr>
              <w:keepNext/>
              <w:jc w:val="center"/>
              <w:rPr>
                <w:rFonts w:asciiTheme="minorHAnsi" w:hAnsiTheme="minorHAnsi" w:cs="Calibri"/>
              </w:rPr>
            </w:pPr>
            <w:r>
              <w:rPr>
                <w:rFonts w:asciiTheme="minorHAnsi" w:hAnsiTheme="minorHAnsi" w:cs="Calibri"/>
              </w:rPr>
              <w:t>41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B0BBCD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rozłącznika bezpiecznikowego typu RB grupy 1 (250A)  lub grupy 2 (400A) wraz z oszynowaniem oraz wyposażeniem w zwory lub wkładki bezpiecznikowe</w:t>
            </w:r>
          </w:p>
        </w:tc>
        <w:tc>
          <w:tcPr>
            <w:tcW w:w="575" w:type="dxa"/>
            <w:vAlign w:val="center"/>
          </w:tcPr>
          <w:p w14:paraId="2C58163D"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765F6873" w14:textId="77777777" w:rsidTr="00201E48">
        <w:trPr>
          <w:cantSplit/>
          <w:trHeight w:val="1262"/>
          <w:jc w:val="center"/>
        </w:trPr>
        <w:tc>
          <w:tcPr>
            <w:tcW w:w="0" w:type="auto"/>
            <w:vAlign w:val="center"/>
            <w:hideMark/>
          </w:tcPr>
          <w:p w14:paraId="78E6208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F7A4F4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istniejącym złączu kablowym z wykorzystaniem rozłącznika listwowego grupy 1  (250A)  lub grupy 2 (400A)  wraz z oszynowaniem oraz wyposażeniem w zwory lub wkładki bezpiecznikowe</w:t>
            </w:r>
          </w:p>
        </w:tc>
        <w:tc>
          <w:tcPr>
            <w:tcW w:w="575" w:type="dxa"/>
            <w:vAlign w:val="center"/>
          </w:tcPr>
          <w:p w14:paraId="02404338"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281DC037" w14:textId="77777777" w:rsidTr="00201E48">
        <w:trPr>
          <w:cantSplit/>
          <w:trHeight w:val="510"/>
          <w:jc w:val="center"/>
        </w:trPr>
        <w:tc>
          <w:tcPr>
            <w:tcW w:w="0" w:type="auto"/>
            <w:vAlign w:val="center"/>
            <w:hideMark/>
          </w:tcPr>
          <w:p w14:paraId="4536EAF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6E0880D"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istniejącym złączu kablowym z wykorzystaniem rozłącznika bezpiecznikowego typu RB grupy 00 lub listwowego grupy 00 wraz z oszynowaniem oraz wyposażeniem w zwory lub wkładki bezpiecznikowe</w:t>
            </w:r>
          </w:p>
        </w:tc>
        <w:tc>
          <w:tcPr>
            <w:tcW w:w="575" w:type="dxa"/>
            <w:vAlign w:val="center"/>
          </w:tcPr>
          <w:p w14:paraId="4ED04CC3"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5D9CC919" w14:textId="77777777" w:rsidTr="00201E48">
        <w:trPr>
          <w:cantSplit/>
          <w:trHeight w:val="510"/>
          <w:jc w:val="center"/>
        </w:trPr>
        <w:tc>
          <w:tcPr>
            <w:tcW w:w="0" w:type="auto"/>
            <w:vAlign w:val="center"/>
          </w:tcPr>
          <w:p w14:paraId="1863BCA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tcPr>
          <w:p w14:paraId="4547F3E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Montaż zacisków typu 2 zgv w istniejących polach odpływowych w złączu kablowym – 3 szt.</w:t>
            </w:r>
          </w:p>
        </w:tc>
        <w:tc>
          <w:tcPr>
            <w:tcW w:w="575" w:type="dxa"/>
            <w:vAlign w:val="center"/>
          </w:tcPr>
          <w:p w14:paraId="7464E47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48CCCCC0" w14:textId="77777777" w:rsidTr="00201E48">
        <w:trPr>
          <w:cantSplit/>
          <w:trHeight w:val="510"/>
          <w:jc w:val="center"/>
        </w:trPr>
        <w:tc>
          <w:tcPr>
            <w:tcW w:w="0" w:type="auto"/>
            <w:vAlign w:val="center"/>
          </w:tcPr>
          <w:p w14:paraId="62DB9C4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tcPr>
          <w:p w14:paraId="1E06FB41"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transformatora na  stacji transformatorowej                                    Pozycja obejmuje koszty transportu z miejsca magazynowania na miejsce instalacji oraz z miejsca demontażu do miejsca magazynowania, demontaż istniejącego transformatora, instalację i podłączenie nowego transformatora, wymianę wkładek bezpiecznikowych po stronie SN, ewentualną wymianę mostków pomiędzy podstawami bezpieczników SN a transformatorem. Pozycja nie obejmuje kosztów zakupu transformatora</w:t>
            </w:r>
          </w:p>
        </w:tc>
        <w:tc>
          <w:tcPr>
            <w:tcW w:w="575" w:type="dxa"/>
            <w:vAlign w:val="center"/>
          </w:tcPr>
          <w:p w14:paraId="0CE1AD9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0A571976" w14:textId="77777777" w:rsidTr="00201E48">
        <w:trPr>
          <w:cantSplit/>
          <w:trHeight w:val="397"/>
          <w:jc w:val="center"/>
        </w:trPr>
        <w:tc>
          <w:tcPr>
            <w:tcW w:w="0" w:type="auto"/>
            <w:vAlign w:val="center"/>
            <w:hideMark/>
          </w:tcPr>
          <w:p w14:paraId="73D7AE4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444B88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przewodów łączących zaciski wtórne transformatora z rozdzielnią nN stacji transformatorowej wykonane kablem typu YKXS 4x185mm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Pozycja obejmuje koszt demontażu istniejących przewodów wraz z osłoną rurową, koszt zakupu, dostawy na miejsce montażu,  instalację i podłączenie nowych przewodów wraz z nową rurą osłonową</w:t>
            </w:r>
          </w:p>
        </w:tc>
        <w:tc>
          <w:tcPr>
            <w:tcW w:w="575" w:type="dxa"/>
            <w:vAlign w:val="center"/>
          </w:tcPr>
          <w:p w14:paraId="4B68B0E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371FED7B" w14:textId="77777777" w:rsidTr="00201E48">
        <w:trPr>
          <w:cantSplit/>
          <w:trHeight w:val="397"/>
          <w:jc w:val="center"/>
        </w:trPr>
        <w:tc>
          <w:tcPr>
            <w:tcW w:w="0" w:type="auto"/>
            <w:vAlign w:val="center"/>
            <w:hideMark/>
          </w:tcPr>
          <w:p w14:paraId="4A7876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A5EFE7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lub montaż kondensatora nN na transformatorze 15/0,4 kV Pozycja obejmuje:  demontaż i montaż nowego lub montaż nowego kondensatora 3-fazowego na transformatorze 15/0,4 kV wraz z oprzewodowaniem. Kondensator o pojemności dobranej do mocy transformatora z zakresu od 63 kVA do 630 kVA zgodnie z dokumentacją projektową</w:t>
            </w:r>
          </w:p>
        </w:tc>
        <w:tc>
          <w:tcPr>
            <w:tcW w:w="575" w:type="dxa"/>
            <w:vAlign w:val="center"/>
          </w:tcPr>
          <w:p w14:paraId="79546E7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52634B1B" w14:textId="77777777" w:rsidTr="00201E48">
        <w:trPr>
          <w:cantSplit/>
          <w:trHeight w:val="397"/>
          <w:jc w:val="center"/>
        </w:trPr>
        <w:tc>
          <w:tcPr>
            <w:tcW w:w="0" w:type="auto"/>
            <w:vAlign w:val="center"/>
            <w:hideMark/>
          </w:tcPr>
          <w:p w14:paraId="5EE65E8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lastRenderedPageBreak/>
              <w:t>4</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6C5288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lub montaż przekładników prądowych w istniejącej szafce stacyjnej nN                                                                                                              Pozycja obejmuje:  demontaż i montaż nowych przekładników prądowych wraz z oprzewodowaniem. Przekładniki prądowe  dobrane do mocy transformatora z zakresu od 63 kVA do 630 kVA zgodnie z dokumentacją projektową</w:t>
            </w:r>
          </w:p>
        </w:tc>
        <w:tc>
          <w:tcPr>
            <w:tcW w:w="575" w:type="dxa"/>
            <w:vAlign w:val="center"/>
          </w:tcPr>
          <w:p w14:paraId="14B0817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397B827A" w14:textId="77777777" w:rsidTr="00201E48">
        <w:trPr>
          <w:cantSplit/>
          <w:trHeight w:val="397"/>
          <w:jc w:val="center"/>
        </w:trPr>
        <w:tc>
          <w:tcPr>
            <w:tcW w:w="0" w:type="auto"/>
            <w:vAlign w:val="center"/>
            <w:hideMark/>
          </w:tcPr>
          <w:p w14:paraId="4645305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75C31CD"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pełnej obsługi geodezyjnej (wytyczenie + inwentaryzacja)</w:t>
            </w:r>
          </w:p>
        </w:tc>
        <w:tc>
          <w:tcPr>
            <w:tcW w:w="575" w:type="dxa"/>
            <w:vAlign w:val="center"/>
          </w:tcPr>
          <w:p w14:paraId="56EF682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A78C908" w14:textId="77777777" w:rsidTr="00201E48">
        <w:trPr>
          <w:cantSplit/>
          <w:trHeight w:val="397"/>
          <w:jc w:val="center"/>
        </w:trPr>
        <w:tc>
          <w:tcPr>
            <w:tcW w:w="0" w:type="auto"/>
            <w:vAlign w:val="center"/>
            <w:hideMark/>
          </w:tcPr>
          <w:p w14:paraId="524941C9" w14:textId="77777777" w:rsidR="00DC3C0B" w:rsidRPr="00CB3135" w:rsidRDefault="00612FA1" w:rsidP="00DC3C0B">
            <w:pPr>
              <w:keepNext/>
              <w:jc w:val="center"/>
              <w:rPr>
                <w:rFonts w:asciiTheme="minorHAnsi" w:hAnsiTheme="minorHAnsi" w:cs="Calibri"/>
              </w:rPr>
            </w:pPr>
            <w:r>
              <w:rPr>
                <w:rFonts w:asciiTheme="minorHAnsi" w:hAnsiTheme="minorHAnsi" w:cs="Calibri"/>
              </w:rPr>
              <w:t>50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5F6D901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Uśredniony koszt zajęcia pasa drogowego (w tym wykonanie projektu organizacji ruchu)</w:t>
            </w:r>
          </w:p>
        </w:tc>
        <w:tc>
          <w:tcPr>
            <w:tcW w:w="575" w:type="dxa"/>
            <w:vAlign w:val="center"/>
          </w:tcPr>
          <w:p w14:paraId="093D948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2D579EEA" w14:textId="77777777" w:rsidTr="00201E48">
        <w:trPr>
          <w:cantSplit/>
          <w:trHeight w:val="397"/>
          <w:jc w:val="center"/>
        </w:trPr>
        <w:tc>
          <w:tcPr>
            <w:tcW w:w="0" w:type="auto"/>
            <w:vAlign w:val="center"/>
            <w:hideMark/>
          </w:tcPr>
          <w:p w14:paraId="26C4E949" w14:textId="77777777" w:rsidR="00DC3C0B" w:rsidRPr="00CB3135" w:rsidRDefault="00612FA1" w:rsidP="00DC3C0B">
            <w:pPr>
              <w:keepNext/>
              <w:jc w:val="center"/>
              <w:rPr>
                <w:rFonts w:asciiTheme="minorHAnsi" w:hAnsiTheme="minorHAnsi" w:cs="Calibri"/>
              </w:rPr>
            </w:pPr>
            <w:r>
              <w:rPr>
                <w:rFonts w:asciiTheme="minorHAnsi" w:hAnsiTheme="minorHAnsi" w:cs="Calibri"/>
              </w:rPr>
              <w:t>51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B3663E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110 mm</w:t>
            </w:r>
          </w:p>
        </w:tc>
        <w:tc>
          <w:tcPr>
            <w:tcW w:w="575" w:type="dxa"/>
            <w:vAlign w:val="center"/>
          </w:tcPr>
          <w:p w14:paraId="20A321E2"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00A4A7F9" w14:textId="77777777" w:rsidTr="00201E48">
        <w:trPr>
          <w:cantSplit/>
          <w:trHeight w:val="397"/>
          <w:jc w:val="center"/>
        </w:trPr>
        <w:tc>
          <w:tcPr>
            <w:tcW w:w="0" w:type="auto"/>
            <w:vAlign w:val="center"/>
          </w:tcPr>
          <w:p w14:paraId="157839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tcPr>
          <w:p w14:paraId="4038EF3E"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75 mm</w:t>
            </w:r>
          </w:p>
        </w:tc>
        <w:tc>
          <w:tcPr>
            <w:tcW w:w="575" w:type="dxa"/>
            <w:vAlign w:val="center"/>
          </w:tcPr>
          <w:p w14:paraId="633EF0B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0AFCBA5" w14:textId="77777777" w:rsidTr="00201E48">
        <w:trPr>
          <w:cantSplit/>
          <w:trHeight w:val="397"/>
          <w:jc w:val="center"/>
        </w:trPr>
        <w:tc>
          <w:tcPr>
            <w:tcW w:w="0" w:type="auto"/>
            <w:vAlign w:val="center"/>
          </w:tcPr>
          <w:p w14:paraId="47CC9DA0" w14:textId="77777777" w:rsidR="00DC3C0B" w:rsidRPr="00CB3135" w:rsidRDefault="00DC3C0B" w:rsidP="00DC3C0B">
            <w:pPr>
              <w:keepNext/>
              <w:rPr>
                <w:rFonts w:asciiTheme="minorHAnsi" w:hAnsiTheme="minorHAnsi" w:cs="Calibri"/>
              </w:rPr>
            </w:pPr>
            <w:r w:rsidRPr="00CB3135">
              <w:rPr>
                <w:rFonts w:asciiTheme="minorHAnsi" w:hAnsiTheme="minorHAnsi" w:cs="Calibri"/>
              </w:rPr>
              <w:t xml:space="preserve"> 5</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tcPr>
          <w:p w14:paraId="0FC7D66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przecisku (przepychu) kablowego z rury SRS ф 110 mm</w:t>
            </w:r>
          </w:p>
        </w:tc>
        <w:tc>
          <w:tcPr>
            <w:tcW w:w="575" w:type="dxa"/>
            <w:vAlign w:val="center"/>
          </w:tcPr>
          <w:p w14:paraId="0077D84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4F6649BE" w14:textId="77777777" w:rsidTr="00201E48">
        <w:trPr>
          <w:cantSplit/>
          <w:trHeight w:val="510"/>
          <w:jc w:val="center"/>
        </w:trPr>
        <w:tc>
          <w:tcPr>
            <w:tcW w:w="0" w:type="auto"/>
            <w:vAlign w:val="center"/>
            <w:hideMark/>
          </w:tcPr>
          <w:p w14:paraId="43243BD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019076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przecisku (przepychu) kablowego z rury SRS ф 75 mm</w:t>
            </w:r>
          </w:p>
        </w:tc>
        <w:tc>
          <w:tcPr>
            <w:tcW w:w="575" w:type="dxa"/>
            <w:vAlign w:val="center"/>
          </w:tcPr>
          <w:p w14:paraId="3B3DDD79"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6D7813BF" w14:textId="77777777" w:rsidTr="00201E48">
        <w:trPr>
          <w:cantSplit/>
          <w:trHeight w:val="510"/>
          <w:jc w:val="center"/>
        </w:trPr>
        <w:tc>
          <w:tcPr>
            <w:tcW w:w="0" w:type="auto"/>
            <w:vAlign w:val="center"/>
            <w:hideMark/>
          </w:tcPr>
          <w:p w14:paraId="2227CF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C4679D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83 PS</w:t>
            </w:r>
          </w:p>
        </w:tc>
        <w:tc>
          <w:tcPr>
            <w:tcW w:w="575" w:type="dxa"/>
            <w:vAlign w:val="center"/>
          </w:tcPr>
          <w:p w14:paraId="66BCA0F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7815E9E5" w14:textId="77777777" w:rsidTr="00201E48">
        <w:trPr>
          <w:cantSplit/>
          <w:trHeight w:val="510"/>
          <w:jc w:val="center"/>
        </w:trPr>
        <w:tc>
          <w:tcPr>
            <w:tcW w:w="0" w:type="auto"/>
            <w:vAlign w:val="center"/>
            <w:hideMark/>
          </w:tcPr>
          <w:p w14:paraId="329A756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A97DE4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120 PS</w:t>
            </w:r>
          </w:p>
        </w:tc>
        <w:tc>
          <w:tcPr>
            <w:tcW w:w="575" w:type="dxa"/>
            <w:vAlign w:val="center"/>
          </w:tcPr>
          <w:p w14:paraId="5F37BB3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7BCC8194" w14:textId="77777777" w:rsidTr="00201E48">
        <w:trPr>
          <w:cantSplit/>
          <w:trHeight w:val="510"/>
          <w:jc w:val="center"/>
        </w:trPr>
        <w:tc>
          <w:tcPr>
            <w:tcW w:w="0" w:type="auto"/>
            <w:vAlign w:val="center"/>
            <w:hideMark/>
          </w:tcPr>
          <w:p w14:paraId="7BBAE9E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CAB47F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montażu kompletu ograniczników przepięć na linii napowietrznej nN                                                                                                            Pozycja obejmuje koszt montażu wraz z podłączeniem do przewodów roboczych i uziomu słupa</w:t>
            </w:r>
          </w:p>
        </w:tc>
        <w:tc>
          <w:tcPr>
            <w:tcW w:w="575" w:type="dxa"/>
            <w:vAlign w:val="center"/>
          </w:tcPr>
          <w:p w14:paraId="61F47F82"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51454D33" w14:textId="77777777" w:rsidTr="00201E48">
        <w:trPr>
          <w:cantSplit/>
          <w:trHeight w:val="510"/>
          <w:jc w:val="center"/>
        </w:trPr>
        <w:tc>
          <w:tcPr>
            <w:tcW w:w="0" w:type="auto"/>
            <w:vAlign w:val="center"/>
            <w:hideMark/>
          </w:tcPr>
          <w:p w14:paraId="6F94056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CA0E76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montażu rozłącznika słupowego czteropolowego typu RS-01                                                                                                                                                     Pozycja obejmuje koszt montażu rozłącznika, wyposażenie w bezpieczniki i podłączenie do przewodów roboczych oraz przewodu neutralnego</w:t>
            </w:r>
          </w:p>
        </w:tc>
        <w:tc>
          <w:tcPr>
            <w:tcW w:w="575" w:type="dxa"/>
            <w:vAlign w:val="center"/>
          </w:tcPr>
          <w:p w14:paraId="63DA85A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6E8EA6F" w14:textId="77777777" w:rsidTr="00201E48">
        <w:trPr>
          <w:cantSplit/>
          <w:trHeight w:val="397"/>
          <w:jc w:val="center"/>
        </w:trPr>
        <w:tc>
          <w:tcPr>
            <w:tcW w:w="0" w:type="auto"/>
            <w:vAlign w:val="center"/>
            <w:hideMark/>
          </w:tcPr>
          <w:p w14:paraId="6AAF83F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A660D17"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w złączu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 xml:space="preserve">≤30Ω)                          </w:t>
            </w:r>
          </w:p>
          <w:p w14:paraId="6811294F"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wykonania uziemienia wraz z wykonaniem pomiarów potwierdzonych protokołem</w:t>
            </w:r>
          </w:p>
        </w:tc>
        <w:tc>
          <w:tcPr>
            <w:tcW w:w="575" w:type="dxa"/>
            <w:vAlign w:val="center"/>
          </w:tcPr>
          <w:p w14:paraId="756AA27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1ACC4107" w14:textId="77777777" w:rsidTr="00201E48">
        <w:trPr>
          <w:cantSplit/>
          <w:trHeight w:val="397"/>
          <w:jc w:val="center"/>
        </w:trPr>
        <w:tc>
          <w:tcPr>
            <w:tcW w:w="0" w:type="auto"/>
            <w:vAlign w:val="center"/>
          </w:tcPr>
          <w:p w14:paraId="00766764" w14:textId="77777777" w:rsidR="00DC3C0B" w:rsidRPr="00CB3135" w:rsidRDefault="00612FA1" w:rsidP="00DC3C0B">
            <w:pPr>
              <w:keepNext/>
              <w:jc w:val="center"/>
              <w:rPr>
                <w:rFonts w:asciiTheme="minorHAnsi" w:hAnsiTheme="minorHAnsi" w:cs="Calibri"/>
              </w:rPr>
            </w:pPr>
            <w:r>
              <w:rPr>
                <w:rFonts w:asciiTheme="minorHAnsi" w:hAnsiTheme="minorHAnsi" w:cs="Calibri"/>
              </w:rPr>
              <w:t>60</w:t>
            </w:r>
          </w:p>
        </w:tc>
        <w:tc>
          <w:tcPr>
            <w:tcW w:w="8767" w:type="dxa"/>
            <w:tcBorders>
              <w:top w:val="nil"/>
              <w:left w:val="single" w:sz="8" w:space="0" w:color="auto"/>
              <w:bottom w:val="single" w:sz="8" w:space="0" w:color="auto"/>
              <w:right w:val="single" w:sz="8" w:space="0" w:color="auto"/>
            </w:tcBorders>
            <w:shd w:val="clear" w:color="auto" w:fill="auto"/>
            <w:vAlign w:val="center"/>
          </w:tcPr>
          <w:p w14:paraId="59690A3E"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na słupie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 xml:space="preserve">≤10Ω)                            </w:t>
            </w:r>
          </w:p>
          <w:p w14:paraId="2DBADF1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wykonania uziemienia wraz z wykonaniem pomiarów potwierdzonych protokołem</w:t>
            </w:r>
          </w:p>
        </w:tc>
        <w:tc>
          <w:tcPr>
            <w:tcW w:w="575" w:type="dxa"/>
            <w:vAlign w:val="center"/>
          </w:tcPr>
          <w:p w14:paraId="750D503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7C6AA6FB" w14:textId="77777777" w:rsidTr="00201E48">
        <w:trPr>
          <w:cantSplit/>
          <w:trHeight w:val="510"/>
          <w:jc w:val="center"/>
        </w:trPr>
        <w:tc>
          <w:tcPr>
            <w:tcW w:w="0" w:type="auto"/>
            <w:vAlign w:val="center"/>
          </w:tcPr>
          <w:p w14:paraId="28E76F9A" w14:textId="77777777" w:rsidR="00DC3C0B" w:rsidRPr="00CB3135" w:rsidRDefault="00612FA1" w:rsidP="00DC3C0B">
            <w:pPr>
              <w:keepNext/>
              <w:jc w:val="center"/>
              <w:rPr>
                <w:rFonts w:asciiTheme="minorHAnsi" w:hAnsiTheme="minorHAnsi" w:cs="Calibri"/>
              </w:rPr>
            </w:pPr>
            <w:r>
              <w:rPr>
                <w:rFonts w:asciiTheme="minorHAnsi" w:hAnsiTheme="minorHAnsi" w:cs="Calibri"/>
              </w:rPr>
              <w:t>61</w:t>
            </w:r>
          </w:p>
        </w:tc>
        <w:tc>
          <w:tcPr>
            <w:tcW w:w="8767" w:type="dxa"/>
            <w:tcBorders>
              <w:top w:val="nil"/>
              <w:left w:val="single" w:sz="8" w:space="0" w:color="auto"/>
              <w:bottom w:val="single" w:sz="8" w:space="0" w:color="auto"/>
              <w:right w:val="single" w:sz="8" w:space="0" w:color="auto"/>
            </w:tcBorders>
            <w:shd w:val="clear" w:color="auto" w:fill="auto"/>
            <w:vAlign w:val="center"/>
          </w:tcPr>
          <w:p w14:paraId="51B13A6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Demontaż przyłącza lub linii napowietrznej nN (długość przyłącza lub linii liczona wg rzutu na mapie i mnożona przez skalę)</w:t>
            </w:r>
          </w:p>
        </w:tc>
        <w:tc>
          <w:tcPr>
            <w:tcW w:w="575" w:type="dxa"/>
            <w:vAlign w:val="center"/>
          </w:tcPr>
          <w:p w14:paraId="171ADBB0"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kpl.</w:t>
            </w:r>
          </w:p>
        </w:tc>
      </w:tr>
      <w:tr w:rsidR="00DC3C0B" w:rsidRPr="00CB3135" w14:paraId="0F9548A4" w14:textId="77777777" w:rsidTr="00201E48">
        <w:trPr>
          <w:cantSplit/>
          <w:trHeight w:val="510"/>
          <w:jc w:val="center"/>
        </w:trPr>
        <w:tc>
          <w:tcPr>
            <w:tcW w:w="0" w:type="auto"/>
            <w:vAlign w:val="center"/>
          </w:tcPr>
          <w:p w14:paraId="2294E6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tcPr>
          <w:p w14:paraId="45538F81"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Demontaż słupa linii napowietrznej nN</w:t>
            </w:r>
          </w:p>
        </w:tc>
        <w:tc>
          <w:tcPr>
            <w:tcW w:w="575" w:type="dxa"/>
            <w:vAlign w:val="center"/>
          </w:tcPr>
          <w:p w14:paraId="31B533E9"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kpl.</w:t>
            </w:r>
          </w:p>
        </w:tc>
      </w:tr>
      <w:tr w:rsidR="00DC3C0B" w:rsidRPr="00CB3135" w14:paraId="3C38BAC8" w14:textId="77777777" w:rsidTr="00201E48">
        <w:trPr>
          <w:cantSplit/>
          <w:trHeight w:val="510"/>
          <w:jc w:val="center"/>
        </w:trPr>
        <w:tc>
          <w:tcPr>
            <w:tcW w:w="0" w:type="auto"/>
            <w:vAlign w:val="center"/>
          </w:tcPr>
          <w:p w14:paraId="6D106AA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tcPr>
          <w:p w14:paraId="29D7A56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Demontaż złącza kablowego/kablowo-pomiarowego nN</w:t>
            </w:r>
          </w:p>
        </w:tc>
        <w:tc>
          <w:tcPr>
            <w:tcW w:w="575" w:type="dxa"/>
            <w:vAlign w:val="center"/>
          </w:tcPr>
          <w:p w14:paraId="50F0AD64"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metr</w:t>
            </w:r>
          </w:p>
        </w:tc>
      </w:tr>
      <w:tr w:rsidR="00DC3C0B" w:rsidRPr="00CB3135" w14:paraId="1F580400" w14:textId="77777777" w:rsidTr="00201E48">
        <w:trPr>
          <w:cantSplit/>
          <w:trHeight w:val="510"/>
          <w:jc w:val="center"/>
        </w:trPr>
        <w:tc>
          <w:tcPr>
            <w:tcW w:w="0" w:type="auto"/>
            <w:vAlign w:val="center"/>
          </w:tcPr>
          <w:p w14:paraId="676262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tcPr>
          <w:p w14:paraId="445FF1B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dokumentacji projektowej przyłącza lub linii niskiego napięcia do 20 m mierzone w rzucie poziomym</w:t>
            </w:r>
          </w:p>
        </w:tc>
        <w:tc>
          <w:tcPr>
            <w:tcW w:w="575" w:type="dxa"/>
            <w:vAlign w:val="center"/>
          </w:tcPr>
          <w:p w14:paraId="2FC7CEDF"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14:paraId="7CAF5921" w14:textId="77777777" w:rsidTr="00201E48">
        <w:trPr>
          <w:cantSplit/>
          <w:trHeight w:val="510"/>
          <w:jc w:val="center"/>
        </w:trPr>
        <w:tc>
          <w:tcPr>
            <w:tcW w:w="0" w:type="auto"/>
            <w:vAlign w:val="center"/>
          </w:tcPr>
          <w:p w14:paraId="0E9E365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tcPr>
          <w:p w14:paraId="66966B6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każdego następnego metra powyżej 20 m dokumentacji projektowej liczone za każde następne rozpoczęte 20 m</w:t>
            </w:r>
          </w:p>
        </w:tc>
        <w:tc>
          <w:tcPr>
            <w:tcW w:w="575" w:type="dxa"/>
            <w:vAlign w:val="center"/>
          </w:tcPr>
          <w:p w14:paraId="33A28404"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14:paraId="1E8118F4" w14:textId="77777777" w:rsidTr="00201E48">
        <w:trPr>
          <w:cantSplit/>
          <w:trHeight w:val="510"/>
          <w:jc w:val="center"/>
        </w:trPr>
        <w:tc>
          <w:tcPr>
            <w:tcW w:w="0" w:type="auto"/>
            <w:vAlign w:val="center"/>
          </w:tcPr>
          <w:p w14:paraId="6DFB325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tcPr>
          <w:p w14:paraId="58C7D880" w14:textId="77777777" w:rsidR="00DC3C0B" w:rsidRPr="00DC3C0B" w:rsidRDefault="00893D20" w:rsidP="00893D20">
            <w:pPr>
              <w:spacing w:line="276" w:lineRule="auto"/>
              <w:jc w:val="left"/>
              <w:rPr>
                <w:rFonts w:asciiTheme="minorHAnsi" w:hAnsiTheme="minorHAnsi" w:cstheme="minorHAnsi"/>
                <w:color w:val="000000"/>
              </w:rPr>
            </w:pPr>
            <w:r>
              <w:rPr>
                <w:rFonts w:asciiTheme="minorHAnsi" w:hAnsiTheme="minorHAnsi" w:cstheme="minorHAnsi"/>
                <w:color w:val="000000"/>
              </w:rPr>
              <w:t xml:space="preserve">Przewiert </w:t>
            </w:r>
            <w:r w:rsidR="00DC3C0B" w:rsidRPr="00DC3C0B">
              <w:rPr>
                <w:rFonts w:asciiTheme="minorHAnsi" w:hAnsiTheme="minorHAnsi" w:cstheme="minorHAnsi"/>
                <w:color w:val="000000"/>
              </w:rPr>
              <w:t xml:space="preserve">sterowany </w:t>
            </w:r>
            <w:r w:rsidR="00DC3C0B" w:rsidRPr="00DC3C0B">
              <w:rPr>
                <w:rFonts w:asciiTheme="minorHAnsi" w:hAnsiTheme="minorHAnsi" w:cstheme="minorHAnsi"/>
                <w:color w:val="000000"/>
              </w:rPr>
              <w:br/>
              <w:t>dotyczy terenów na których nie ma możliwości wykonania przewiertu tradycyjnego lub wykopu otwartego</w:t>
            </w:r>
          </w:p>
        </w:tc>
        <w:tc>
          <w:tcPr>
            <w:tcW w:w="575" w:type="dxa"/>
            <w:vAlign w:val="center"/>
          </w:tcPr>
          <w:p w14:paraId="05C981B1"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14:paraId="1C7A5DF1" w14:textId="77777777" w:rsidTr="00201E48">
        <w:trPr>
          <w:cantSplit/>
          <w:trHeight w:val="510"/>
          <w:jc w:val="center"/>
        </w:trPr>
        <w:tc>
          <w:tcPr>
            <w:tcW w:w="0" w:type="auto"/>
            <w:vAlign w:val="center"/>
          </w:tcPr>
          <w:p w14:paraId="59A6FE37" w14:textId="77777777"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tcPr>
          <w:p w14:paraId="767358F2"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Montaż wyłącznika nadmiarowo – prądowego o wartości do 63A wraz z ewentualnym demontażem istniejącego oraz doposażeniem istniejącego złącza poprzez zainstalowanie niezbędnych elementów, bez których nie jest możliwe prawidłowe działanie zabezpieczeń (instalacja w istniejących podstawach odpowiednich wkładek bezpiecznikowych bądź zwór oraz okablowania i podłączenia przewodów zasilających). Pozycja obejmuje również opracowanie skróconej dokumentacji technicznej.</w:t>
            </w:r>
          </w:p>
        </w:tc>
        <w:tc>
          <w:tcPr>
            <w:tcW w:w="575" w:type="dxa"/>
            <w:vAlign w:val="center"/>
          </w:tcPr>
          <w:p w14:paraId="42283B5E"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14:paraId="55C7DF15" w14:textId="77777777" w:rsidTr="00201E48">
        <w:trPr>
          <w:cantSplit/>
          <w:trHeight w:val="510"/>
          <w:jc w:val="center"/>
        </w:trPr>
        <w:tc>
          <w:tcPr>
            <w:tcW w:w="0" w:type="auto"/>
            <w:vAlign w:val="center"/>
          </w:tcPr>
          <w:p w14:paraId="1D72A365" w14:textId="77777777"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tcPr>
          <w:p w14:paraId="51F3200C"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Demontaż, a następnie montaż nowego wyłącznika nadmiarowo – prądowego o wartości do 63 A w nowej konfiguracji (przed układem pomiarowo – rozliczeniowym) z dostosowaniem i podłączeniem przewodów zasilających oraz montażem listwy zaciskowej LZ (instalacja w istniejących podstawach odpowiednich wkładek bezpiecznikowych bądź zwór). Pozycja obejmuje również opracowanie skróconej dokumentacji technicznej.</w:t>
            </w:r>
          </w:p>
        </w:tc>
        <w:tc>
          <w:tcPr>
            <w:tcW w:w="575" w:type="dxa"/>
            <w:vAlign w:val="center"/>
          </w:tcPr>
          <w:p w14:paraId="77215BB3"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14:paraId="6E52B891" w14:textId="77777777" w:rsidTr="00201E48">
        <w:trPr>
          <w:cantSplit/>
          <w:trHeight w:val="510"/>
          <w:jc w:val="center"/>
        </w:trPr>
        <w:tc>
          <w:tcPr>
            <w:tcW w:w="0" w:type="auto"/>
            <w:vAlign w:val="center"/>
          </w:tcPr>
          <w:p w14:paraId="6FC6089C" w14:textId="77777777" w:rsidR="00DC3C0B" w:rsidRPr="00CB3135" w:rsidRDefault="00DC3C0B" w:rsidP="00DC3C0B">
            <w:pPr>
              <w:keepNext/>
              <w:jc w:val="center"/>
              <w:rPr>
                <w:rFonts w:asciiTheme="minorHAnsi" w:hAnsiTheme="minorHAnsi" w:cs="Calibri"/>
              </w:rPr>
            </w:pPr>
            <w:r>
              <w:rPr>
                <w:rFonts w:asciiTheme="minorHAnsi" w:hAnsiTheme="minorHAnsi" w:cs="Calibri"/>
              </w:rPr>
              <w:lastRenderedPageBreak/>
              <w:t>6</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tcPr>
          <w:p w14:paraId="1B453CAA"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Dostosowania złącza do montażu układu pomiarowego półpośredniego - pozycja obejmuje m.in. koszt zakupu i montażu (lub wymiany) przekładników, dostosowanie obudowy oraz uzgodnienie schematu połączeń w PGE wraz ze skróconą dokumentacją techniczną</w:t>
            </w:r>
          </w:p>
        </w:tc>
        <w:tc>
          <w:tcPr>
            <w:tcW w:w="575" w:type="dxa"/>
            <w:vAlign w:val="center"/>
          </w:tcPr>
          <w:p w14:paraId="4A350020"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bl>
    <w:p w14:paraId="767F96EC" w14:textId="77777777" w:rsidR="00180985" w:rsidRDefault="00180985" w:rsidP="00180985">
      <w:pPr>
        <w:keepNext/>
        <w:rPr>
          <w:rFonts w:asciiTheme="minorHAnsi" w:hAnsiTheme="minorHAnsi" w:cs="Arial"/>
          <w:b/>
          <w:sz w:val="22"/>
          <w:szCs w:val="22"/>
          <w:u w:val="single"/>
        </w:rPr>
      </w:pPr>
    </w:p>
    <w:p w14:paraId="40F94047" w14:textId="77777777" w:rsidR="00C535B1" w:rsidRPr="00C15160" w:rsidRDefault="00180985" w:rsidP="00C535B1">
      <w:pPr>
        <w:keepLines/>
        <w:widowControl/>
        <w:rPr>
          <w:b/>
          <w:bCs/>
        </w:rPr>
      </w:pPr>
      <w:r w:rsidRPr="00180985">
        <w:rPr>
          <w:rFonts w:asciiTheme="minorHAnsi" w:hAnsiTheme="minorHAnsi" w:cs="Arial"/>
          <w:b/>
          <w:color w:val="FF0000"/>
          <w:sz w:val="22"/>
          <w:szCs w:val="22"/>
          <w:u w:val="single"/>
        </w:rPr>
        <w:t xml:space="preserve">Wszystkie złącza kablowe/kablowo-pomiarowe muszą być zgodne </w:t>
      </w:r>
      <w:r w:rsidRPr="00180985">
        <w:rPr>
          <w:rFonts w:ascii="Calibri" w:hAnsi="Calibri" w:cs="Calibri"/>
          <w:b/>
          <w:color w:val="FF0000"/>
          <w:sz w:val="22"/>
          <w:szCs w:val="22"/>
          <w:u w:val="single"/>
          <w:lang w:eastAsia="en-US"/>
        </w:rPr>
        <w:t xml:space="preserve">z dokumentem „Standardy techniczne złącz kablowych, kablowo-pomiarowych oraz złączy napowietrznych nN </w:t>
      </w:r>
      <w:r w:rsidR="00BC7983">
        <w:rPr>
          <w:rFonts w:ascii="Calibri" w:hAnsi="Calibri" w:cs="Calibri"/>
          <w:b/>
          <w:color w:val="FF0000"/>
          <w:sz w:val="22"/>
          <w:szCs w:val="22"/>
          <w:u w:val="single"/>
          <w:lang w:eastAsia="en-US"/>
        </w:rPr>
        <w:t>w PGE Dystrybucja S.A.” z dn. 29</w:t>
      </w:r>
      <w:r w:rsidRPr="00180985">
        <w:rPr>
          <w:rFonts w:ascii="Calibri" w:hAnsi="Calibri" w:cs="Calibri"/>
          <w:b/>
          <w:color w:val="FF0000"/>
          <w:sz w:val="22"/>
          <w:szCs w:val="22"/>
          <w:u w:val="single"/>
          <w:lang w:eastAsia="en-US"/>
        </w:rPr>
        <w:t>.01.2024, któ</w:t>
      </w:r>
      <w:r>
        <w:rPr>
          <w:rFonts w:ascii="Calibri" w:hAnsi="Calibri" w:cs="Calibri"/>
          <w:b/>
          <w:color w:val="FF0000"/>
          <w:sz w:val="22"/>
          <w:szCs w:val="22"/>
          <w:u w:val="single"/>
          <w:lang w:eastAsia="en-US"/>
        </w:rPr>
        <w:t>ry</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stanowi</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rozszerzenie</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 xml:space="preserve">obowiązujących w PGE Dystrybucja S.A. </w:t>
      </w:r>
      <w:r w:rsidRPr="00180985">
        <w:rPr>
          <w:rFonts w:ascii="Calibri" w:hAnsi="Calibri" w:cs="Calibri"/>
          <w:b/>
          <w:color w:val="FF0000"/>
          <w:sz w:val="22"/>
          <w:szCs w:val="22"/>
          <w:u w:val="single"/>
          <w:lang w:eastAsia="en-US"/>
        </w:rPr>
        <w:t>WBSE</w:t>
      </w:r>
      <w:r>
        <w:rPr>
          <w:rFonts w:ascii="Calibri" w:hAnsi="Calibri" w:cs="Calibri"/>
          <w:b/>
          <w:color w:val="FF0000"/>
          <w:sz w:val="22"/>
          <w:szCs w:val="22"/>
          <w:u w:val="single"/>
          <w:lang w:eastAsia="en-US"/>
        </w:rPr>
        <w:t>,</w:t>
      </w:r>
      <w:r w:rsidR="00F34E31">
        <w:rPr>
          <w:rFonts w:ascii="Calibri" w:hAnsi="Calibri" w:cs="Calibri"/>
          <w:b/>
          <w:color w:val="FF0000"/>
          <w:sz w:val="22"/>
          <w:szCs w:val="22"/>
          <w:u w:val="single"/>
          <w:lang w:eastAsia="en-US"/>
        </w:rPr>
        <w:t xml:space="preserve"> i umieszczony jest pod adresem </w:t>
      </w:r>
      <w:hyperlink r:id="rId12" w:history="1">
        <w:r w:rsidR="00C535B1" w:rsidRPr="00C15160">
          <w:rPr>
            <w:rStyle w:val="Hipercze"/>
            <w:rFonts w:asciiTheme="minorHAnsi" w:hAnsiTheme="minorHAnsi" w:cstheme="minorHAnsi"/>
            <w:b/>
            <w:bCs/>
            <w:sz w:val="22"/>
            <w:szCs w:val="22"/>
          </w:rPr>
          <w:t>https://pgedystrybucja.pl/uslugi-dystrybucyjne/dokumenty-do-pobrania</w:t>
        </w:r>
      </w:hyperlink>
    </w:p>
    <w:p w14:paraId="17CDCC81" w14:textId="3523AB5A" w:rsidR="00471C55" w:rsidRDefault="00471C55" w:rsidP="00471C55">
      <w:pPr>
        <w:rPr>
          <w:rFonts w:asciiTheme="minorHAnsi" w:hAnsiTheme="minorHAnsi" w:cs="Arial"/>
          <w:b/>
          <w:sz w:val="22"/>
          <w:szCs w:val="22"/>
          <w:u w:val="single"/>
        </w:rPr>
      </w:pPr>
    </w:p>
    <w:p w14:paraId="4D2B3293" w14:textId="77777777" w:rsidR="00471C55" w:rsidRPr="00471C55" w:rsidRDefault="00471C55" w:rsidP="00471C55">
      <w:pPr>
        <w:rPr>
          <w:rFonts w:asciiTheme="minorHAnsi" w:hAnsiTheme="minorHAnsi" w:cs="Arial"/>
          <w:sz w:val="22"/>
          <w:szCs w:val="22"/>
        </w:rPr>
      </w:pPr>
    </w:p>
    <w:p w14:paraId="0D4016B5" w14:textId="77777777" w:rsidR="00471C55" w:rsidRPr="00471C55" w:rsidRDefault="00471C55" w:rsidP="00471C55">
      <w:pPr>
        <w:rPr>
          <w:rFonts w:asciiTheme="minorHAnsi" w:hAnsiTheme="minorHAnsi" w:cs="Arial"/>
          <w:sz w:val="22"/>
          <w:szCs w:val="22"/>
        </w:rPr>
      </w:pPr>
    </w:p>
    <w:p w14:paraId="6EB3E768" w14:textId="77777777" w:rsidR="00471C55" w:rsidRPr="00471C55" w:rsidRDefault="00471C55" w:rsidP="00471C55">
      <w:pPr>
        <w:rPr>
          <w:rFonts w:asciiTheme="minorHAnsi" w:hAnsiTheme="minorHAnsi" w:cs="Arial"/>
          <w:sz w:val="22"/>
          <w:szCs w:val="22"/>
        </w:rPr>
      </w:pPr>
    </w:p>
    <w:p w14:paraId="06C16FD4" w14:textId="77777777" w:rsidR="00180985" w:rsidRPr="00471C55" w:rsidRDefault="00180985" w:rsidP="00471C55">
      <w:pPr>
        <w:rPr>
          <w:rFonts w:asciiTheme="minorHAnsi" w:hAnsiTheme="minorHAnsi" w:cs="Arial"/>
          <w:sz w:val="22"/>
          <w:szCs w:val="22"/>
        </w:rPr>
      </w:pPr>
    </w:p>
    <w:p w14:paraId="45EBD2FC" w14:textId="77777777" w:rsidR="00A93ED9" w:rsidRPr="00CB3135" w:rsidRDefault="00880F83" w:rsidP="00795E78">
      <w:pPr>
        <w:keepNext/>
        <w:widowControl/>
        <w:numPr>
          <w:ilvl w:val="0"/>
          <w:numId w:val="31"/>
        </w:numPr>
        <w:adjustRightInd/>
        <w:spacing w:before="120" w:after="120" w:line="36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lastRenderedPageBreak/>
        <w:t>W</w:t>
      </w:r>
      <w:r w:rsidR="00A93ED9" w:rsidRPr="00CB3135">
        <w:rPr>
          <w:rFonts w:asciiTheme="minorHAnsi" w:hAnsiTheme="minorHAnsi" w:cs="Arial"/>
          <w:b/>
          <w:sz w:val="22"/>
          <w:szCs w:val="22"/>
        </w:rPr>
        <w:t xml:space="preserve">ytyczne dotyczące </w:t>
      </w:r>
      <w:r w:rsidRPr="00CB3135">
        <w:rPr>
          <w:rFonts w:asciiTheme="minorHAnsi" w:hAnsiTheme="minorHAnsi" w:cs="Arial"/>
          <w:b/>
          <w:sz w:val="22"/>
          <w:szCs w:val="22"/>
        </w:rPr>
        <w:t>opracowania</w:t>
      </w:r>
      <w:r w:rsidR="00A93ED9" w:rsidRPr="00CB3135">
        <w:rPr>
          <w:rFonts w:asciiTheme="minorHAnsi" w:hAnsiTheme="minorHAnsi" w:cs="Arial"/>
          <w:b/>
          <w:sz w:val="22"/>
          <w:szCs w:val="22"/>
        </w:rPr>
        <w:t xml:space="preserve"> dokumentacji projektowych.</w:t>
      </w:r>
    </w:p>
    <w:p w14:paraId="0309E584" w14:textId="77777777" w:rsidR="00880F83" w:rsidRPr="00CB3135" w:rsidRDefault="00880F83"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Szczegółowe wytyczne dotyczące zawartości dokumentacji projektowych</w:t>
      </w:r>
    </w:p>
    <w:p w14:paraId="2DB6B5D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Stronę tytułową, na której należy umieścić następujące informacje:</w:t>
      </w:r>
    </w:p>
    <w:p w14:paraId="556BF957"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wyszczególnienie miejsca inwestycji wraz z podanymi numerami ewidencyjnymi działek,</w:t>
      </w:r>
    </w:p>
    <w:p w14:paraId="2A495A7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zapis, że inwestorem jest PGE Dystrybucja S.A.,</w:t>
      </w:r>
    </w:p>
    <w:p w14:paraId="5B207B9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metryczkę z danymi i podpisem projektanta.</w:t>
      </w:r>
    </w:p>
    <w:p w14:paraId="0832536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14:paraId="0DB77B4E" w14:textId="77777777" w:rsidR="00A87AC9" w:rsidRPr="00CB3135" w:rsidRDefault="008A3069" w:rsidP="00F766D0">
      <w:pPr>
        <w:keepNext/>
        <w:widowControl/>
        <w:numPr>
          <w:ilvl w:val="2"/>
          <w:numId w:val="31"/>
        </w:numPr>
        <w:tabs>
          <w:tab w:val="clear" w:pos="1440"/>
          <w:tab w:val="num" w:pos="1276"/>
        </w:tabs>
        <w:adjustRightInd/>
        <w:spacing w:before="120" w:after="120" w:line="276" w:lineRule="auto"/>
        <w:contextualSpacing/>
        <w:textAlignment w:val="auto"/>
        <w:rPr>
          <w:rFonts w:asciiTheme="minorHAnsi" w:hAnsiTheme="minorHAnsi" w:cs="Arial"/>
          <w:b/>
          <w:sz w:val="22"/>
          <w:szCs w:val="22"/>
        </w:rPr>
      </w:pPr>
      <w:r w:rsidRPr="00CB3135">
        <w:rPr>
          <w:rFonts w:asciiTheme="minorHAnsi" w:hAnsiTheme="minorHAnsi" w:cs="Arial"/>
          <w:b/>
          <w:sz w:val="22"/>
          <w:szCs w:val="22"/>
        </w:rPr>
        <w:t>Plan sytuacyjny wykonany na aktualnej mapie do celów projektowych (oryginał) z naniesion</w:t>
      </w:r>
      <w:r w:rsidR="000B36CC" w:rsidRPr="00CB3135">
        <w:rPr>
          <w:rFonts w:asciiTheme="minorHAnsi" w:hAnsiTheme="minorHAnsi" w:cs="Arial"/>
          <w:b/>
          <w:sz w:val="22"/>
          <w:szCs w:val="22"/>
        </w:rPr>
        <w:t>ą trasą linii napowietrznej/</w:t>
      </w:r>
      <w:r w:rsidRPr="00CB3135">
        <w:rPr>
          <w:rFonts w:asciiTheme="minorHAnsi" w:hAnsiTheme="minorHAnsi" w:cs="Arial"/>
          <w:b/>
          <w:sz w:val="22"/>
          <w:szCs w:val="22"/>
        </w:rPr>
        <w:t xml:space="preserve">kablowej lub na mapie zasadniczej (np. do celów opiniodawczych) wykonanej w skali 1:500 lub 1:1000 w przypadku realizacji przyłączy nN na podstawie artykułu 29A Prawa Budowlanego. </w:t>
      </w:r>
      <w:r w:rsidR="00A93ED9" w:rsidRPr="00CB3135">
        <w:rPr>
          <w:rFonts w:asciiTheme="minorHAnsi" w:hAnsiTheme="minorHAnsi" w:cs="Arial"/>
          <w:b/>
          <w:sz w:val="22"/>
          <w:szCs w:val="22"/>
        </w:rPr>
        <w:t xml:space="preserve"> </w:t>
      </w:r>
    </w:p>
    <w:p w14:paraId="530218BB" w14:textId="77777777" w:rsidR="00A93ED9" w:rsidRPr="00CB3135" w:rsidRDefault="00A93ED9" w:rsidP="00A87AC9">
      <w:pPr>
        <w:keepNext/>
        <w:widowControl/>
        <w:adjustRightInd/>
        <w:spacing w:before="120" w:after="120" w:line="276" w:lineRule="auto"/>
        <w:ind w:left="1224"/>
        <w:contextualSpacing/>
        <w:textAlignment w:val="auto"/>
        <w:rPr>
          <w:rFonts w:asciiTheme="minorHAnsi" w:hAnsiTheme="minorHAnsi" w:cs="Arial"/>
          <w:sz w:val="22"/>
          <w:szCs w:val="22"/>
          <w:u w:val="single"/>
        </w:rPr>
      </w:pPr>
      <w:r w:rsidRPr="00CB3135">
        <w:rPr>
          <w:rFonts w:asciiTheme="minorHAnsi" w:hAnsiTheme="minorHAnsi" w:cs="Arial"/>
          <w:sz w:val="22"/>
          <w:szCs w:val="22"/>
          <w:u w:val="single"/>
        </w:rPr>
        <w:t>Plan powinien zawierać informacje o:</w:t>
      </w:r>
    </w:p>
    <w:p w14:paraId="127B9D05"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2B438F8D"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system pracy sieci),</w:t>
      </w:r>
    </w:p>
    <w:p w14:paraId="59E6D9AE"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0839D0AA"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(typ i przekrój przewodów, długość trasy i całkowita długość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w:t>
      </w:r>
    </w:p>
    <w:p w14:paraId="2D06C52D"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miejsca usytuowania złącza i układu pomiarowo – rozliczeniowego,</w:t>
      </w:r>
    </w:p>
    <w:p w14:paraId="77C72AC2"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Dokumentacja powinna zawierać, obliczenia techniczne uwzględniające:</w:t>
      </w:r>
    </w:p>
    <w:p w14:paraId="2EC04565"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dobór urządzeń (aparatury, osprzętu, przewodów) do warunków zwarciowych i obciążeniowych,</w:t>
      </w:r>
    </w:p>
    <w:p w14:paraId="2133035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sprawdzenie dopuszczalnych spadków napięcia,</w:t>
      </w:r>
    </w:p>
    <w:p w14:paraId="3D13FDA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 przypadku układu pomiarowego półpośredniego – prawidłowość doboru przekładników prądowych.</w:t>
      </w:r>
    </w:p>
    <w:p w14:paraId="42F75386" w14:textId="77777777" w:rsidR="00A93ED9"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 xml:space="preserve">Zestawienie materiałów niezbędnych do realizacji przyłączenia. Zestawienie powinno być sporządzone z uwzględnieniem materiałów, aparatów i urządzeń zgodnie </w:t>
      </w:r>
      <w:r w:rsidR="0023384E" w:rsidRPr="00CB3135">
        <w:rPr>
          <w:rFonts w:asciiTheme="minorHAnsi" w:hAnsiTheme="minorHAnsi"/>
          <w:sz w:val="22"/>
          <w:szCs w:val="22"/>
        </w:rPr>
        <w:br/>
      </w:r>
      <w:r w:rsidRPr="00CB3135">
        <w:rPr>
          <w:rFonts w:asciiTheme="minorHAnsi" w:hAnsiTheme="minorHAnsi"/>
          <w:sz w:val="22"/>
          <w:szCs w:val="22"/>
        </w:rPr>
        <w:t xml:space="preserve">z </w:t>
      </w:r>
      <w:r w:rsidR="004C22F8" w:rsidRPr="00CB3135">
        <w:rPr>
          <w:rFonts w:asciiTheme="minorHAnsi" w:hAnsiTheme="minorHAnsi"/>
          <w:sz w:val="22"/>
          <w:szCs w:val="22"/>
        </w:rPr>
        <w:t>„</w:t>
      </w:r>
      <w:r w:rsidRPr="00CB3135">
        <w:rPr>
          <w:rFonts w:asciiTheme="minorHAnsi" w:hAnsiTheme="minorHAnsi"/>
          <w:sz w:val="22"/>
          <w:szCs w:val="22"/>
        </w:rPr>
        <w:t>Wytycznymi do budowy systemów elektroenergetycznych w PGE Dystrybucja S.A.</w:t>
      </w:r>
      <w:r w:rsidR="004C22F8" w:rsidRPr="00CB3135">
        <w:rPr>
          <w:rFonts w:asciiTheme="minorHAnsi" w:hAnsiTheme="minorHAnsi"/>
          <w:sz w:val="22"/>
          <w:szCs w:val="22"/>
        </w:rPr>
        <w:t>” oraz „Wymaganiami technicznymi urządzeń elektroenergetycznych w PGE Dystrybucja S.A.”</w:t>
      </w:r>
      <w:r w:rsidR="00256A66" w:rsidRPr="00CB3135">
        <w:rPr>
          <w:rFonts w:asciiTheme="minorHAnsi" w:hAnsiTheme="minorHAnsi"/>
          <w:sz w:val="22"/>
          <w:szCs w:val="22"/>
        </w:rPr>
        <w:t xml:space="preserve"> </w:t>
      </w:r>
      <w:r w:rsidR="0023384E" w:rsidRPr="00CB3135">
        <w:rPr>
          <w:rFonts w:asciiTheme="minorHAnsi" w:hAnsiTheme="minorHAnsi"/>
          <w:b/>
          <w:bCs/>
          <w:sz w:val="22"/>
          <w:szCs w:val="22"/>
          <w:u w:val="single"/>
        </w:rPr>
        <w:t xml:space="preserve">W przypadku użycia </w:t>
      </w:r>
      <w:r w:rsidRPr="00CB3135">
        <w:rPr>
          <w:rFonts w:asciiTheme="minorHAnsi" w:hAnsiTheme="minorHAnsi"/>
          <w:b/>
          <w:bCs/>
          <w:sz w:val="22"/>
          <w:szCs w:val="22"/>
          <w:u w:val="single"/>
        </w:rPr>
        <w:t>w projekcie nazw własnych aparatów (urządzeń), koniecznym jest wskazanie parametrów równoważnych dla wskazanych urządzeń</w:t>
      </w:r>
      <w:r w:rsidR="00A93ED9" w:rsidRPr="00CB3135">
        <w:rPr>
          <w:rFonts w:asciiTheme="minorHAnsi" w:hAnsiTheme="minorHAnsi" w:cs="Arial"/>
          <w:sz w:val="22"/>
          <w:szCs w:val="22"/>
          <w:u w:val="single"/>
        </w:rPr>
        <w:t>.</w:t>
      </w:r>
    </w:p>
    <w:p w14:paraId="254C23A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Rysunki skrzyżowania przyłącza</w:t>
      </w:r>
      <w:r w:rsidR="00880F83"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z drogą lub z innymi obiektami, uwzględniające miejscowe warunki terenowe oraz uwagi właścicieli obiektów zawarte w odpowiednich zgodach – decyzjach.</w:t>
      </w:r>
    </w:p>
    <w:p w14:paraId="7501A88B"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Schemat jednokreskowy przyłącza </w:t>
      </w:r>
      <w:r w:rsidR="004C22F8" w:rsidRPr="00CB3135">
        <w:rPr>
          <w:rFonts w:asciiTheme="minorHAnsi" w:hAnsiTheme="minorHAnsi" w:cs="Arial"/>
          <w:sz w:val="22"/>
          <w:szCs w:val="22"/>
        </w:rPr>
        <w:t xml:space="preserve">lub linii niskiego napięcia </w:t>
      </w:r>
      <w:r w:rsidRPr="00CB3135">
        <w:rPr>
          <w:rFonts w:asciiTheme="minorHAnsi" w:hAnsiTheme="minorHAnsi" w:cs="Arial"/>
          <w:sz w:val="22"/>
          <w:szCs w:val="22"/>
        </w:rPr>
        <w:t>zawierający informacje o:</w:t>
      </w:r>
    </w:p>
    <w:p w14:paraId="5BABD0A2"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696FC5A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lub kabla, system pracy sieci),</w:t>
      </w:r>
    </w:p>
    <w:p w14:paraId="7FFF23C2"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7A0BC63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i wartości projektowanego zabezpieczenia głównego,</w:t>
      </w:r>
    </w:p>
    <w:p w14:paraId="30C0AFE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lastRenderedPageBreak/>
        <w:t>danych technicznych projektowanego przyłącza (typ i przekrój przewodów, długość trasy i całkowita długość projektowanego przyłącza).</w:t>
      </w:r>
    </w:p>
    <w:p w14:paraId="6B293577"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Schematy elektryczne zastosowanych urządzeń rozdzielczych z opisem aparatury i osprzętu.</w:t>
      </w:r>
    </w:p>
    <w:p w14:paraId="26F4FC6F" w14:textId="77777777" w:rsidR="0067601D" w:rsidRPr="00CB3135" w:rsidRDefault="0067601D"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Kopię warunków przyłączenia</w:t>
      </w:r>
    </w:p>
    <w:p w14:paraId="1F84FEE0" w14:textId="77777777" w:rsidR="00023F55" w:rsidRPr="00CB3135" w:rsidRDefault="0067601D"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Uzyskane w imieniu i na rzecz Zamawiającego zgody w formie </w:t>
      </w:r>
      <w:r w:rsidR="004A0D03" w:rsidRPr="00CB3135">
        <w:rPr>
          <w:rFonts w:asciiTheme="minorHAnsi" w:hAnsiTheme="minorHAnsi" w:cs="Arial"/>
          <w:sz w:val="22"/>
          <w:szCs w:val="22"/>
        </w:rPr>
        <w:t xml:space="preserve">umowy </w:t>
      </w:r>
      <w:r w:rsidRPr="00CB3135">
        <w:rPr>
          <w:rFonts w:asciiTheme="minorHAnsi" w:hAnsiTheme="minorHAnsi" w:cs="Arial"/>
          <w:sz w:val="22"/>
          <w:szCs w:val="22"/>
        </w:rPr>
        <w:t>o udostępnieniu nieruchomości w celu budowy/demontażu urządzeń energetycznych</w:t>
      </w:r>
    </w:p>
    <w:p w14:paraId="4C3294F7" w14:textId="77777777" w:rsidR="00A93ED9" w:rsidRPr="00CB3135" w:rsidRDefault="00A93ED9"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Zgody zarządców dróg na umieszczenie urządzeń w pasie drogowym, przez które przebiega trasa przyłącza</w:t>
      </w:r>
      <w:r w:rsidR="00880F83" w:rsidRPr="00CB3135">
        <w:rPr>
          <w:rFonts w:asciiTheme="minorHAnsi" w:hAnsiTheme="minorHAnsi" w:cs="Arial"/>
          <w:sz w:val="22"/>
          <w:szCs w:val="22"/>
        </w:rPr>
        <w:t xml:space="preserve"> lub linii</w:t>
      </w:r>
      <w:r w:rsidR="004C22F8" w:rsidRPr="00CB3135">
        <w:rPr>
          <w:rFonts w:asciiTheme="minorHAnsi" w:hAnsiTheme="minorHAnsi" w:cs="Arial"/>
          <w:sz w:val="22"/>
          <w:szCs w:val="22"/>
        </w:rPr>
        <w:t xml:space="preserve"> niskiego napięcia</w:t>
      </w:r>
      <w:r w:rsidRPr="00CB3135">
        <w:rPr>
          <w:rFonts w:asciiTheme="minorHAnsi" w:hAnsiTheme="minorHAnsi" w:cs="Arial"/>
          <w:sz w:val="22"/>
          <w:szCs w:val="22"/>
        </w:rPr>
        <w:t>.</w:t>
      </w:r>
    </w:p>
    <w:p w14:paraId="4B89AD68" w14:textId="77777777" w:rsidR="00A93ED9" w:rsidRPr="00CB3135" w:rsidRDefault="009A1EC0"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Potwierdzony </w:t>
      </w:r>
      <w:r w:rsidR="00A93ED9" w:rsidRPr="00CB3135">
        <w:rPr>
          <w:rFonts w:asciiTheme="minorHAnsi" w:hAnsiTheme="minorHAnsi" w:cs="Arial"/>
          <w:sz w:val="22"/>
          <w:szCs w:val="22"/>
        </w:rPr>
        <w:t>wypis z rejestru gruntów wyszczególniający numery i stan prawny działek, przez które przebiega trasa przyłącza</w:t>
      </w:r>
      <w:r w:rsidR="004C22F8" w:rsidRPr="00CB3135">
        <w:rPr>
          <w:rFonts w:asciiTheme="minorHAnsi" w:hAnsiTheme="minorHAnsi" w:cs="Arial"/>
          <w:sz w:val="22"/>
          <w:szCs w:val="22"/>
        </w:rPr>
        <w:t xml:space="preserve"> lub linii niskiego napięcia</w:t>
      </w:r>
      <w:r w:rsidR="00A93ED9" w:rsidRPr="00CB3135">
        <w:rPr>
          <w:rFonts w:asciiTheme="minorHAnsi" w:hAnsiTheme="minorHAnsi" w:cs="Arial"/>
          <w:sz w:val="22"/>
          <w:szCs w:val="22"/>
        </w:rPr>
        <w:t>.</w:t>
      </w:r>
    </w:p>
    <w:p w14:paraId="7BCE5B46"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Nie jest wymagane uzgodnienie z Zespołu Uzgadniania Dokumentacji Projektowej (ZUDP) z wyłączeniem sytuacji, w których uzgodnienie ZUDP-u warunkują odrębne przepisy bądź wymogi instytucji administracyjnych, zarządców dróg, itp. oraz na uzasadniony wniosek inwestora w oparciu o art. 28b ust. 4 ustawy Prawo geodezyjne </w:t>
      </w:r>
      <w:r w:rsidR="0023384E" w:rsidRPr="00CB3135">
        <w:rPr>
          <w:rFonts w:asciiTheme="minorHAnsi" w:hAnsiTheme="minorHAnsi" w:cs="Arial"/>
          <w:sz w:val="22"/>
          <w:szCs w:val="22"/>
        </w:rPr>
        <w:br/>
      </w:r>
      <w:r w:rsidRPr="00CB3135">
        <w:rPr>
          <w:rFonts w:asciiTheme="minorHAnsi" w:hAnsiTheme="minorHAnsi" w:cs="Arial"/>
          <w:sz w:val="22"/>
          <w:szCs w:val="22"/>
        </w:rPr>
        <w:t xml:space="preserve">i kartograficzne Dz. U. 2014 poz. 897. </w:t>
      </w:r>
    </w:p>
    <w:p w14:paraId="36908D3B"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Oświadczenia projektanta o zgodności dokumentacji projektowej z aktualnie obowiązującymi przepisami.</w:t>
      </w:r>
    </w:p>
    <w:p w14:paraId="6286F390"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Opracowanie projektów odtworzenia chodników i wjazdów do stacji, wymaganych stosownymi decyzjami i uzgodnieniami.</w:t>
      </w:r>
    </w:p>
    <w:p w14:paraId="6E3AC110"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Uzgodnienie lokalizacji z odpowiednimi służbami, instytucjami, urzędami, warunków zajęcia terenu, odtworzenia itp.</w:t>
      </w:r>
    </w:p>
    <w:p w14:paraId="5F0D7647" w14:textId="77777777"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Prace projektowe Wykonawca wykonuje w oparciu o warunki techniczne w zakresie zaprojektowania przyłącza lub linii</w:t>
      </w:r>
      <w:r w:rsidR="004C22F8" w:rsidRPr="00CB3135">
        <w:rPr>
          <w:rFonts w:asciiTheme="minorHAnsi" w:hAnsiTheme="minorHAnsi"/>
          <w:sz w:val="22"/>
          <w:szCs w:val="22"/>
        </w:rPr>
        <w:t xml:space="preserve"> niskiego napięcia</w:t>
      </w:r>
      <w:r w:rsidRPr="00CB3135">
        <w:rPr>
          <w:rFonts w:asciiTheme="minorHAnsi" w:hAnsiTheme="minorHAnsi"/>
          <w:sz w:val="22"/>
          <w:szCs w:val="22"/>
        </w:rPr>
        <w:t xml:space="preserve"> dla danego zlecenia </w:t>
      </w:r>
      <w:r w:rsidR="004C22F8" w:rsidRPr="00CB3135">
        <w:rPr>
          <w:rFonts w:asciiTheme="minorHAnsi" w:hAnsiTheme="minorHAnsi"/>
          <w:sz w:val="22"/>
          <w:szCs w:val="22"/>
        </w:rPr>
        <w:t xml:space="preserve">uszczegółowiającego </w:t>
      </w:r>
      <w:r w:rsidRPr="00CB3135">
        <w:rPr>
          <w:rFonts w:asciiTheme="minorHAnsi" w:hAnsiTheme="minorHAnsi"/>
          <w:sz w:val="22"/>
          <w:szCs w:val="22"/>
        </w:rPr>
        <w:t>z uwzględnieniem zapisów zawartych</w:t>
      </w:r>
      <w:r w:rsidR="004C22F8" w:rsidRPr="00CB3135">
        <w:rPr>
          <w:rFonts w:asciiTheme="minorHAnsi" w:hAnsiTheme="minorHAnsi"/>
          <w:sz w:val="22"/>
          <w:szCs w:val="22"/>
        </w:rPr>
        <w:t xml:space="preserve"> </w:t>
      </w:r>
      <w:r w:rsidRPr="00CB3135">
        <w:rPr>
          <w:rFonts w:asciiTheme="minorHAnsi" w:hAnsiTheme="minorHAnsi"/>
          <w:sz w:val="22"/>
          <w:szCs w:val="22"/>
        </w:rPr>
        <w:t>w „</w:t>
      </w:r>
      <w:r w:rsidR="0065013A" w:rsidRPr="00CB3135">
        <w:rPr>
          <w:rFonts w:asciiTheme="minorHAnsi" w:hAnsiTheme="minorHAnsi"/>
          <w:sz w:val="22"/>
          <w:szCs w:val="22"/>
        </w:rPr>
        <w:t>Wytycznych do budowy systemów elektroenergetycznych w PGE Dystrybucja S.A.</w:t>
      </w:r>
      <w:r w:rsidRPr="00CB3135">
        <w:rPr>
          <w:rFonts w:asciiTheme="minorHAnsi" w:hAnsiTheme="minorHAnsi"/>
          <w:sz w:val="22"/>
          <w:szCs w:val="22"/>
        </w:rPr>
        <w:t xml:space="preserve">” </w:t>
      </w:r>
      <w:r w:rsidR="004C22F8" w:rsidRPr="00CB3135">
        <w:rPr>
          <w:rFonts w:asciiTheme="minorHAnsi" w:hAnsiTheme="minorHAnsi"/>
          <w:sz w:val="22"/>
          <w:szCs w:val="22"/>
        </w:rPr>
        <w:t xml:space="preserve">oraz „Wymaganiach technicznych urządzeń elektroenergetycznych w PGE Dystrybucja S.A.” </w:t>
      </w:r>
    </w:p>
    <w:p w14:paraId="227F5830" w14:textId="77777777"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Projektowanie złącz winno być zgod</w:t>
      </w:r>
      <w:r w:rsidR="0055086F" w:rsidRPr="00CB3135">
        <w:rPr>
          <w:rFonts w:asciiTheme="minorHAnsi" w:hAnsiTheme="minorHAnsi"/>
          <w:sz w:val="22"/>
          <w:szCs w:val="22"/>
        </w:rPr>
        <w:t>ne z rysunkami (od nr 1 do nr 15</w:t>
      </w:r>
      <w:r w:rsidRPr="00CB3135">
        <w:rPr>
          <w:rFonts w:asciiTheme="minorHAnsi" w:hAnsiTheme="minorHAnsi"/>
          <w:sz w:val="22"/>
          <w:szCs w:val="22"/>
        </w:rPr>
        <w:t xml:space="preserve">) </w:t>
      </w:r>
      <w:r w:rsidR="00505A09" w:rsidRPr="00CB3135">
        <w:rPr>
          <w:rFonts w:asciiTheme="minorHAnsi" w:hAnsiTheme="minorHAnsi"/>
          <w:sz w:val="22"/>
          <w:szCs w:val="22"/>
        </w:rPr>
        <w:t>stanowiącymi załącznik numer 1</w:t>
      </w:r>
      <w:r w:rsidR="002D4038" w:rsidRPr="00CB3135">
        <w:rPr>
          <w:rFonts w:asciiTheme="minorHAnsi" w:hAnsiTheme="minorHAnsi"/>
          <w:sz w:val="22"/>
          <w:szCs w:val="22"/>
        </w:rPr>
        <w:t xml:space="preserve">.5 </w:t>
      </w:r>
      <w:r w:rsidR="00C261B3" w:rsidRPr="00CB3135">
        <w:rPr>
          <w:rFonts w:asciiTheme="minorHAnsi" w:hAnsiTheme="minorHAnsi"/>
          <w:sz w:val="22"/>
          <w:szCs w:val="22"/>
        </w:rPr>
        <w:t xml:space="preserve">do </w:t>
      </w:r>
      <w:r w:rsidR="00505A09" w:rsidRPr="00CB3135">
        <w:rPr>
          <w:rFonts w:asciiTheme="minorHAnsi" w:hAnsiTheme="minorHAnsi"/>
          <w:sz w:val="22"/>
          <w:szCs w:val="22"/>
        </w:rPr>
        <w:t>Specyfikacji Technicznej</w:t>
      </w:r>
    </w:p>
    <w:p w14:paraId="0A66ED7A" w14:textId="77777777" w:rsidR="0055086F" w:rsidRPr="00CB3135" w:rsidRDefault="0055086F"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Ogólne wytyczne dotyczące dokumentacji projektowych</w:t>
      </w:r>
    </w:p>
    <w:p w14:paraId="29B1121A" w14:textId="77777777" w:rsidR="0055086F" w:rsidRPr="00CB3135" w:rsidRDefault="0055086F"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Dokumentacja projektowa winna być sporządzona zgodnie z normami, przepisami, zasadami współczesnej wiedzy technicznej, przepisami BHP a w szczególności:</w:t>
      </w:r>
    </w:p>
    <w:p w14:paraId="09102C71" w14:textId="77777777"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Przepisami Prawa Budowlanego i Prawa Energetycznego.</w:t>
      </w:r>
    </w:p>
    <w:p w14:paraId="4C8598FB" w14:textId="77777777"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Infrastruktury z dnia 2 września 2004</w:t>
      </w:r>
      <w:r w:rsidR="0023384E" w:rsidRPr="00CB3135">
        <w:rPr>
          <w:rFonts w:asciiTheme="minorHAnsi" w:hAnsiTheme="minorHAnsi"/>
          <w:szCs w:val="22"/>
          <w:lang w:val="pl-PL"/>
        </w:rPr>
        <w:t xml:space="preserve"> </w:t>
      </w:r>
      <w:r w:rsidRPr="00CB3135">
        <w:rPr>
          <w:rFonts w:asciiTheme="minorHAnsi" w:hAnsiTheme="minorHAnsi"/>
          <w:szCs w:val="22"/>
        </w:rPr>
        <w:t>r. w sprawie szczegółowego zakresu i formy dokumentacji projektowej.</w:t>
      </w:r>
    </w:p>
    <w:p w14:paraId="3C4ABC49" w14:textId="77777777" w:rsidR="0055086F" w:rsidRPr="00CB3135" w:rsidRDefault="00505A09"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Transportu, Budownictwa i Gospodarki Morskiej z dnia 25 kwietnia 2012 r.</w:t>
      </w:r>
      <w:r w:rsidR="0055086F" w:rsidRPr="00CB3135">
        <w:rPr>
          <w:rFonts w:asciiTheme="minorHAnsi" w:hAnsiTheme="minorHAnsi"/>
          <w:szCs w:val="22"/>
        </w:rPr>
        <w:t xml:space="preserve"> w sprawie szczegółowego zakresu i formy projektu budowlanego. </w:t>
      </w:r>
    </w:p>
    <w:p w14:paraId="1A2613F7" w14:textId="77777777" w:rsidR="0055086F" w:rsidRPr="00CB3135" w:rsidRDefault="0055086F"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olor w:val="auto"/>
          <w:szCs w:val="22"/>
        </w:rPr>
        <w:t>Wykonawca odpowiada, za wszelkie wady prawne dokumentacji projektowej.</w:t>
      </w:r>
    </w:p>
    <w:p w14:paraId="41D89D3B" w14:textId="77777777" w:rsidR="00AF64D8" w:rsidRPr="00CB3135" w:rsidRDefault="00AF64D8" w:rsidP="00795E78">
      <w:pPr>
        <w:pStyle w:val="Nagwek2"/>
        <w:numPr>
          <w:ilvl w:val="2"/>
          <w:numId w:val="31"/>
        </w:numPr>
        <w:spacing w:before="120" w:after="120"/>
        <w:rPr>
          <w:rFonts w:asciiTheme="minorHAnsi" w:hAnsiTheme="minorHAnsi" w:cs="Arial"/>
          <w:color w:val="auto"/>
          <w:szCs w:val="22"/>
          <w:lang w:val="pl-PL"/>
        </w:rPr>
      </w:pPr>
      <w:r w:rsidRPr="00CB3135">
        <w:rPr>
          <w:rFonts w:asciiTheme="minorHAnsi" w:hAnsiTheme="minorHAnsi" w:cs="Arial"/>
          <w:color w:val="auto"/>
          <w:szCs w:val="22"/>
        </w:rPr>
        <w:t>Wszystkie uzgodnienia i decyzje zawierające wymagania inne niż w normach i przepisach należy uzgodnić z Zamawiającym</w:t>
      </w:r>
      <w:r w:rsidR="00C261B3" w:rsidRPr="00CB3135">
        <w:rPr>
          <w:rFonts w:asciiTheme="minorHAnsi" w:hAnsiTheme="minorHAnsi" w:cs="Arial"/>
          <w:color w:val="auto"/>
          <w:szCs w:val="22"/>
          <w:lang w:val="pl-PL"/>
        </w:rPr>
        <w:t>.</w:t>
      </w:r>
    </w:p>
    <w:p w14:paraId="2E14CA9C" w14:textId="77777777" w:rsidR="00AF64D8" w:rsidRPr="00CB3135" w:rsidRDefault="00AF64D8"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s="Arial"/>
          <w:color w:val="auto"/>
          <w:szCs w:val="22"/>
        </w:rPr>
        <w:t>Na schemacie zasilania należy podać długość trasy przyłącza</w:t>
      </w:r>
      <w:r w:rsidRPr="00CB3135">
        <w:rPr>
          <w:rFonts w:asciiTheme="minorHAnsi" w:hAnsiTheme="minorHAnsi" w:cs="Arial"/>
          <w:color w:val="auto"/>
          <w:szCs w:val="22"/>
          <w:lang w:val="pl-PL"/>
        </w:rPr>
        <w:t xml:space="preserve"> lub linii</w:t>
      </w:r>
      <w:r w:rsidRPr="00CB3135">
        <w:rPr>
          <w:rFonts w:asciiTheme="minorHAnsi" w:hAnsiTheme="minorHAnsi" w:cs="Arial"/>
          <w:color w:val="auto"/>
          <w:szCs w:val="22"/>
        </w:rPr>
        <w:t xml:space="preserve"> (przez tą długość rozumie się długość </w:t>
      </w:r>
      <w:r w:rsidRPr="00CB3135">
        <w:rPr>
          <w:rFonts w:asciiTheme="minorHAnsi" w:hAnsiTheme="minorHAnsi" w:cs="Arial"/>
          <w:color w:val="auto"/>
          <w:szCs w:val="22"/>
          <w:lang w:val="pl-PL"/>
        </w:rPr>
        <w:t>– rzut poziomy</w:t>
      </w:r>
      <w:r w:rsidRPr="00CB3135">
        <w:rPr>
          <w:rFonts w:asciiTheme="minorHAnsi" w:hAnsiTheme="minorHAnsi" w:cs="Arial"/>
          <w:color w:val="auto"/>
          <w:szCs w:val="22"/>
        </w:rPr>
        <w:t>) oraz długość kabla i przewodów</w:t>
      </w:r>
      <w:r w:rsidR="0023384E" w:rsidRPr="00CB3135">
        <w:rPr>
          <w:rFonts w:asciiTheme="minorHAnsi" w:hAnsiTheme="minorHAnsi" w:cs="Arial"/>
          <w:color w:val="auto"/>
          <w:szCs w:val="22"/>
          <w:lang w:val="pl-PL"/>
        </w:rPr>
        <w:t>.</w:t>
      </w:r>
    </w:p>
    <w:p w14:paraId="6EAD84E8" w14:textId="77777777" w:rsidR="004F1CEE" w:rsidRPr="00CB3135" w:rsidRDefault="0055086F" w:rsidP="00795E78">
      <w:pPr>
        <w:pStyle w:val="Nagwek2"/>
        <w:numPr>
          <w:ilvl w:val="2"/>
          <w:numId w:val="31"/>
        </w:numPr>
        <w:tabs>
          <w:tab w:val="left" w:pos="505"/>
        </w:tabs>
        <w:spacing w:before="120" w:after="120"/>
        <w:rPr>
          <w:rFonts w:asciiTheme="minorHAnsi" w:hAnsiTheme="minorHAnsi"/>
          <w:color w:val="auto"/>
          <w:szCs w:val="22"/>
          <w:lang w:val="pl-PL"/>
        </w:rPr>
      </w:pPr>
      <w:r w:rsidRPr="00CB3135">
        <w:rPr>
          <w:rFonts w:asciiTheme="minorHAnsi" w:hAnsiTheme="minorHAnsi"/>
          <w:color w:val="auto"/>
          <w:szCs w:val="22"/>
        </w:rPr>
        <w:lastRenderedPageBreak/>
        <w:t>Każdy projekt należy przekazać do Zamawiającego w dwóch egzemplarzach w tym jeden egzemplarz archiwalny zawierający oryginalne dokumenty i informacje podlegające ochronie danych osobowych.</w:t>
      </w:r>
    </w:p>
    <w:p w14:paraId="11D0A801"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napowietrznych niskiego napięcia.</w:t>
      </w:r>
    </w:p>
    <w:p w14:paraId="0CC9DB40"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napowietrznych niskiego napięcia:</w:t>
      </w:r>
    </w:p>
    <w:p w14:paraId="36ECD229" w14:textId="77777777"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Wykonawca robót jest odpowiedzialny za jakość ich wykonania, w oparciu o Polskie Normy, Normy Branżowe, „</w:t>
      </w:r>
      <w:r w:rsidR="00CD36EE" w:rsidRPr="00CB3135">
        <w:rPr>
          <w:rFonts w:asciiTheme="minorHAnsi" w:hAnsiTheme="minorHAnsi"/>
          <w:szCs w:val="22"/>
        </w:rPr>
        <w:t xml:space="preserve">Wytyczne do budowy systemów elektroenergetycznych </w:t>
      </w:r>
      <w:r w:rsidR="004F358F" w:rsidRPr="00CB3135">
        <w:rPr>
          <w:rFonts w:asciiTheme="minorHAnsi" w:hAnsiTheme="minorHAnsi"/>
          <w:szCs w:val="22"/>
          <w:lang w:val="pl-PL"/>
        </w:rPr>
        <w:br/>
      </w:r>
      <w:r w:rsidR="00CD36EE" w:rsidRPr="00CB3135">
        <w:rPr>
          <w:rFonts w:asciiTheme="minorHAnsi" w:hAnsiTheme="minorHAnsi"/>
          <w:szCs w:val="22"/>
        </w:rPr>
        <w:t>w PGE Dystrybucja S.A</w:t>
      </w:r>
      <w:r w:rsidR="0065013A" w:rsidRPr="00CB3135">
        <w:rPr>
          <w:rFonts w:asciiTheme="minorHAnsi" w:hAnsiTheme="minorHAnsi"/>
          <w:szCs w:val="22"/>
          <w:lang w:val="pl-PL"/>
        </w:rPr>
        <w:t>.</w:t>
      </w:r>
      <w:r w:rsidRPr="00CB3135">
        <w:rPr>
          <w:rFonts w:asciiTheme="minorHAnsi" w:hAnsiTheme="minorHAnsi"/>
          <w:szCs w:val="22"/>
        </w:rPr>
        <w:t xml:space="preserve">” </w:t>
      </w:r>
      <w:r w:rsidR="0093408C" w:rsidRPr="00CB3135">
        <w:rPr>
          <w:rFonts w:asciiTheme="minorHAnsi" w:hAnsiTheme="minorHAnsi"/>
          <w:szCs w:val="22"/>
        </w:rPr>
        <w:t>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3647334E"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Przez długość przyłącza napowietrznego należy rozumieć jego długość liczoną jako rzut poziomy (wzdłuż trasy) od słupa linii napowietrznej 0,4 kV do haka na elewacji budynku (lub na wysięgniku rurowym) bez uwzględnienia zapasów i trasy przewodu na murze (lub w rurze wysięgnika).</w:t>
      </w:r>
    </w:p>
    <w:p w14:paraId="64880AF4"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Zamawiający zobowiązuje Wykonawcę do dokładnego zapoznania się z lokalizacją istniejących  urządzeń </w:t>
      </w:r>
      <w:r w:rsidR="00CD36EE" w:rsidRPr="00CB3135">
        <w:rPr>
          <w:rFonts w:asciiTheme="minorHAnsi" w:hAnsiTheme="minorHAnsi"/>
          <w:szCs w:val="22"/>
        </w:rPr>
        <w:t>elektroenergetycznych</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14:paraId="521927C1"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2A16ED4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4C99B8A6"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404D9BC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7C5F366D"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6BB7F8D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Wymagania związane z realizacją robót budowlanych przyłączy napowietrznych niskiego napięcia:</w:t>
      </w:r>
    </w:p>
    <w:p w14:paraId="0BD168A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Prace budowlano-montażowe Wykonawca wykonuje w oparciu o dokument</w:t>
      </w:r>
      <w:r w:rsidR="00614193" w:rsidRPr="00CB3135">
        <w:rPr>
          <w:rFonts w:asciiTheme="minorHAnsi" w:hAnsiTheme="minorHAnsi"/>
          <w:szCs w:val="22"/>
        </w:rPr>
        <w:t>ację projektową</w:t>
      </w:r>
      <w:r w:rsidRPr="00CB3135">
        <w:rPr>
          <w:rFonts w:asciiTheme="minorHAnsi" w:hAnsiTheme="minorHAnsi"/>
          <w:szCs w:val="22"/>
        </w:rPr>
        <w:t>.</w:t>
      </w:r>
    </w:p>
    <w:p w14:paraId="7BA7C85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lastRenderedPageBreak/>
        <w:t>Wykonawstwo przyłączy odbywa się techniką prac pod napięciem (posiadanie odpowiednich uprawnień jest warunkiem koniecznym).</w:t>
      </w:r>
    </w:p>
    <w:p w14:paraId="6EBCD7D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zamontowania</w:t>
      </w:r>
      <w:r w:rsidRPr="00CB3135">
        <w:rPr>
          <w:rFonts w:asciiTheme="minorHAnsi" w:hAnsiTheme="minorHAnsi"/>
          <w:szCs w:val="22"/>
        </w:rPr>
        <w:t xml:space="preserve"> przyłącza napowietrznego na słupie </w:t>
      </w:r>
      <w:r w:rsidR="00C261B3" w:rsidRPr="00CB3135">
        <w:rPr>
          <w:rFonts w:asciiTheme="minorHAnsi" w:hAnsiTheme="minorHAnsi"/>
          <w:szCs w:val="22"/>
        </w:rPr>
        <w:t>n</w:t>
      </w:r>
      <w:r w:rsidR="00C261B3" w:rsidRPr="00CB3135">
        <w:rPr>
          <w:rFonts w:asciiTheme="minorHAnsi" w:hAnsiTheme="minorHAnsi"/>
          <w:szCs w:val="22"/>
          <w:lang w:val="pl-PL"/>
        </w:rPr>
        <w:t>N</w:t>
      </w:r>
      <w:r w:rsidRPr="00CB3135">
        <w:rPr>
          <w:rFonts w:asciiTheme="minorHAnsi" w:hAnsiTheme="minorHAnsi"/>
          <w:szCs w:val="22"/>
        </w:rPr>
        <w:t xml:space="preserve"> wraz z niezbędnym osprzętem.</w:t>
      </w:r>
    </w:p>
    <w:p w14:paraId="5DB13C3A"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przewodu do istniejących przygotowanych przez podmiot przyłączany rur osłonowych na elewacji budynku (lub </w:t>
      </w:r>
      <w:r w:rsidR="008B1436" w:rsidRPr="00CB3135">
        <w:rPr>
          <w:rFonts w:asciiTheme="minorHAnsi" w:hAnsiTheme="minorHAnsi"/>
          <w:szCs w:val="22"/>
          <w:lang w:val="pl-PL"/>
        </w:rPr>
        <w:br/>
      </w:r>
      <w:r w:rsidRPr="00CB3135">
        <w:rPr>
          <w:rFonts w:asciiTheme="minorHAnsi" w:hAnsiTheme="minorHAnsi"/>
          <w:szCs w:val="22"/>
        </w:rPr>
        <w:t>w rurze wysięgnika).</w:t>
      </w:r>
    </w:p>
    <w:p w14:paraId="7360774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przewodów przyłącza do przygotowanej przez podmiot przyłączany skrzynki złączowej ZNP i podłączenie ich do zacisków zabezpieczenia RP-00 lub listwy zaciskowej.</w:t>
      </w:r>
    </w:p>
    <w:p w14:paraId="56CCC27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8B1436" w:rsidRPr="00CB3135">
        <w:rPr>
          <w:rFonts w:asciiTheme="minorHAnsi" w:hAnsiTheme="minorHAnsi"/>
          <w:szCs w:val="22"/>
          <w:lang w:val="pl-PL"/>
        </w:rPr>
        <w:t xml:space="preserve"> </w:t>
      </w:r>
      <w:r w:rsidRPr="00CB3135">
        <w:rPr>
          <w:rFonts w:asciiTheme="minorHAnsi" w:hAnsiTheme="minorHAnsi"/>
          <w:szCs w:val="22"/>
        </w:rPr>
        <w:t>kV.</w:t>
      </w:r>
    </w:p>
    <w:p w14:paraId="084C7FB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8B1436"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79CD0D7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Wykonawca powiadomił odbiorcę o terminie prowadzenia prac. Wykonawca zobowiązany jest do poinformowania odbiorcy o konieczności przygotowania złącza pomiarowego oraz przygotowania instalacji odbiorczej.</w:t>
      </w:r>
    </w:p>
    <w:p w14:paraId="4A8B451C" w14:textId="77777777"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uzgodnienie i wykonanie ewentualnej wycinki drzew</w:t>
      </w:r>
      <w:r w:rsidR="008B1436" w:rsidRPr="00CB3135">
        <w:rPr>
          <w:rFonts w:asciiTheme="minorHAnsi" w:hAnsiTheme="minorHAnsi"/>
          <w:szCs w:val="22"/>
          <w:lang w:val="pl-PL"/>
        </w:rPr>
        <w:t>.</w:t>
      </w:r>
    </w:p>
    <w:p w14:paraId="5BE70EC6" w14:textId="77777777"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 xml:space="preserve">Wszelkie koszty wynikłe w trakcie realizacji zadania (koszty wycinek drzew, odszkodowania za szkody, w tym powstałe na gruncie oraz uprawach) ponosi Wykonawca prac. </w:t>
      </w:r>
    </w:p>
    <w:p w14:paraId="4A2EA655"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odtworzenia terenów zielonych, dróg i chodników zgodnie z warunkami wydanymi przez właścicieli gruntu</w:t>
      </w:r>
      <w:r w:rsidR="008B1436" w:rsidRPr="00CB3135">
        <w:rPr>
          <w:rFonts w:asciiTheme="minorHAnsi" w:hAnsiTheme="minorHAnsi"/>
          <w:szCs w:val="22"/>
          <w:lang w:val="pl-PL"/>
        </w:rPr>
        <w:t>.</w:t>
      </w:r>
    </w:p>
    <w:p w14:paraId="7AAFF400"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3"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8B1436" w:rsidRPr="00CB3135">
        <w:rPr>
          <w:rFonts w:asciiTheme="minorHAnsi" w:hAnsiTheme="minorHAnsi"/>
          <w:szCs w:val="22"/>
          <w:lang w:val="pl-PL"/>
        </w:rPr>
        <w:t xml:space="preserve"> </w:t>
      </w:r>
      <w:r w:rsidR="00DB0ACF" w:rsidRPr="00CB3135">
        <w:rPr>
          <w:rFonts w:asciiTheme="minorHAnsi" w:hAnsiTheme="minorHAnsi"/>
          <w:szCs w:val="22"/>
        </w:rPr>
        <w:t xml:space="preserve"> </w:t>
      </w:r>
    </w:p>
    <w:p w14:paraId="4B309E2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232F5B3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lastRenderedPageBreak/>
        <w:t xml:space="preserve">Do obowiązków Wykonawcy należy uzyskanie decyzji i pozwoleń związanych z umieszczeniem urządzeń w pasie drogowym. Uzyskane decyzje winny być wydane na Zamawiającego. Wykonawca w ciągu 7 dni dostarczy </w:t>
      </w:r>
      <w:r w:rsidR="00505A09" w:rsidRPr="00CB3135">
        <w:rPr>
          <w:rFonts w:asciiTheme="minorHAnsi" w:hAnsiTheme="minorHAnsi"/>
          <w:szCs w:val="22"/>
          <w:lang w:val="pl-PL"/>
        </w:rPr>
        <w:t xml:space="preserve">Zamawiającemu </w:t>
      </w:r>
      <w:r w:rsidRPr="00CB3135">
        <w:rPr>
          <w:rFonts w:asciiTheme="minorHAnsi" w:hAnsiTheme="minorHAnsi"/>
          <w:szCs w:val="22"/>
        </w:rPr>
        <w:t xml:space="preserve">wydane decyzje </w:t>
      </w:r>
      <w:r w:rsidR="00705C88" w:rsidRPr="00CB3135">
        <w:rPr>
          <w:rFonts w:asciiTheme="minorHAnsi" w:hAnsiTheme="minorHAnsi"/>
          <w:szCs w:val="22"/>
          <w:lang w:val="pl-PL"/>
        </w:rPr>
        <w:br/>
      </w:r>
      <w:r w:rsidRPr="00CB3135">
        <w:rPr>
          <w:rFonts w:asciiTheme="minorHAnsi" w:hAnsiTheme="minorHAnsi"/>
          <w:szCs w:val="22"/>
        </w:rPr>
        <w:t xml:space="preserve">i </w:t>
      </w:r>
      <w:r w:rsidR="00505A09" w:rsidRPr="00CB3135">
        <w:rPr>
          <w:rFonts w:asciiTheme="minorHAnsi" w:hAnsiTheme="minorHAnsi"/>
          <w:szCs w:val="22"/>
        </w:rPr>
        <w:t>pozwolenia</w:t>
      </w:r>
      <w:r w:rsidRPr="00CB3135">
        <w:rPr>
          <w:rFonts w:asciiTheme="minorHAnsi" w:hAnsiTheme="minorHAnsi"/>
          <w:szCs w:val="22"/>
        </w:rPr>
        <w:t>.</w:t>
      </w:r>
    </w:p>
    <w:p w14:paraId="6ACA1C4C" w14:textId="77777777" w:rsidR="0042121A"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uzgodnić z </w:t>
      </w:r>
      <w:r w:rsidR="0093408C" w:rsidRPr="00CB3135">
        <w:rPr>
          <w:rFonts w:asciiTheme="minorHAnsi" w:hAnsiTheme="minorHAnsi"/>
          <w:szCs w:val="22"/>
          <w:lang w:val="pl-PL"/>
        </w:rPr>
        <w:t xml:space="preserve">właściwym </w:t>
      </w:r>
      <w:r w:rsidR="00E12B70" w:rsidRPr="00CB3135">
        <w:rPr>
          <w:rFonts w:asciiTheme="minorHAnsi" w:hAnsiTheme="minorHAnsi"/>
          <w:szCs w:val="22"/>
        </w:rPr>
        <w:t>Centrum Dyspozytorskim</w:t>
      </w:r>
      <w:r w:rsidRPr="00CB3135">
        <w:rPr>
          <w:rFonts w:asciiTheme="minorHAnsi" w:hAnsiTheme="minorHAnsi"/>
          <w:szCs w:val="22"/>
        </w:rPr>
        <w:t xml:space="preserve"> </w:t>
      </w:r>
      <w:r w:rsidR="0093408C" w:rsidRPr="00CB3135">
        <w:rPr>
          <w:rFonts w:asciiTheme="minorHAnsi" w:hAnsiTheme="minorHAnsi"/>
          <w:szCs w:val="22"/>
          <w:lang w:val="pl-PL"/>
        </w:rPr>
        <w:t>Zamawiającego</w:t>
      </w:r>
      <w:r w:rsidRPr="00CB3135">
        <w:rPr>
          <w:rFonts w:asciiTheme="minorHAnsi" w:hAnsiTheme="minorHAnsi"/>
          <w:szCs w:val="22"/>
        </w:rPr>
        <w:t xml:space="preserve"> na co najmniej 2</w:t>
      </w:r>
      <w:r w:rsidR="00E12B70" w:rsidRPr="00CB3135">
        <w:rPr>
          <w:rFonts w:asciiTheme="minorHAnsi" w:hAnsiTheme="minorHAnsi"/>
          <w:szCs w:val="22"/>
        </w:rPr>
        <w:t> </w:t>
      </w:r>
      <w:r w:rsidRPr="00CB3135">
        <w:rPr>
          <w:rFonts w:asciiTheme="minorHAnsi" w:hAnsiTheme="minorHAnsi"/>
          <w:szCs w:val="22"/>
        </w:rPr>
        <w:t>tygodnie przed rozpoczęciem prac. Niezbędne wyłączenia i dopuszczenia w sieci elektroenergetycznej PGE Dystr</w:t>
      </w:r>
      <w:r w:rsidR="00430FA9" w:rsidRPr="00CB3135">
        <w:rPr>
          <w:rFonts w:asciiTheme="minorHAnsi" w:hAnsiTheme="minorHAnsi"/>
          <w:szCs w:val="22"/>
        </w:rPr>
        <w:t>ybucja S.A. Oddział Łódź</w:t>
      </w:r>
      <w:r w:rsidRPr="00CB3135">
        <w:rPr>
          <w:rFonts w:asciiTheme="minorHAnsi" w:hAnsiTheme="minorHAnsi"/>
          <w:szCs w:val="22"/>
        </w:rPr>
        <w:t xml:space="preserve"> wykonywane są </w:t>
      </w:r>
      <w:r w:rsidR="0042121A" w:rsidRPr="00CB3135">
        <w:rPr>
          <w:rFonts w:asciiTheme="minorHAnsi" w:hAnsiTheme="minorHAnsi"/>
          <w:szCs w:val="22"/>
        </w:rPr>
        <w:t>płatnie</w:t>
      </w:r>
      <w:r w:rsidRPr="00CB3135">
        <w:rPr>
          <w:rFonts w:asciiTheme="minorHAnsi" w:hAnsiTheme="minorHAnsi"/>
          <w:szCs w:val="22"/>
        </w:rPr>
        <w:t xml:space="preserve">. </w:t>
      </w:r>
      <w:r w:rsidR="0042121A" w:rsidRPr="00CB3135">
        <w:rPr>
          <w:rFonts w:asciiTheme="minorHAnsi" w:hAnsiTheme="minorHAnsi"/>
          <w:szCs w:val="22"/>
        </w:rPr>
        <w:t>Za koszt dopuszczeń do pracy Zamawiający wystawi Wykonawcy faktury zgodnie z obowiązującą Taryfą.</w:t>
      </w:r>
    </w:p>
    <w:p w14:paraId="66AC83F9"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w:t>
      </w:r>
      <w:r w:rsidR="00052407" w:rsidRPr="00CB3135">
        <w:rPr>
          <w:rFonts w:asciiTheme="minorHAnsi" w:hAnsiTheme="minorHAnsi"/>
          <w:szCs w:val="22"/>
          <w:lang w:val="pl-PL"/>
        </w:rPr>
        <w:t>uporządkuje</w:t>
      </w:r>
      <w:r w:rsidRPr="00CB3135">
        <w:rPr>
          <w:rFonts w:asciiTheme="minorHAnsi" w:hAnsiTheme="minorHAnsi"/>
          <w:szCs w:val="22"/>
        </w:rPr>
        <w:t xml:space="preserve"> plac budowy do stanu pierwotnego </w:t>
      </w:r>
      <w:r w:rsidR="008B1436"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14:paraId="034FC4B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w:t>
      </w:r>
      <w:r w:rsidR="0053758C" w:rsidRPr="00CB3135">
        <w:rPr>
          <w:rFonts w:asciiTheme="minorHAnsi" w:hAnsiTheme="minorHAnsi"/>
          <w:szCs w:val="22"/>
          <w:lang w:val="pl-PL"/>
        </w:rPr>
        <w:t xml:space="preserve">(Dostawa zamków Master-Key wraz z kluczami leży po stronie Wykonawcy. Wykonawca może wystąpić do Zamawiającego o pełnomocnictwo do zakupu określonej ilości zamków u producenta lub może zakupić </w:t>
      </w:r>
      <w:r w:rsidR="0093408C"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FD3AA5" w:rsidRPr="00CB3135">
        <w:rPr>
          <w:rFonts w:asciiTheme="minorHAnsi" w:hAnsiTheme="minorHAnsi"/>
          <w:szCs w:val="22"/>
          <w:lang w:val="pl-PL"/>
        </w:rPr>
        <w:t>.</w:t>
      </w:r>
    </w:p>
    <w:p w14:paraId="263B8C56"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kablowych niskiego napięcia.</w:t>
      </w:r>
    </w:p>
    <w:p w14:paraId="55837484"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kablowych niskiego napięcia:</w:t>
      </w:r>
    </w:p>
    <w:p w14:paraId="2F19E26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705C88"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0F0FDD0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Przez długość przyłącza kablowego należy rozumieć jego długość liczoną jako rzut poziomy (wzdłuż trasy) od złącza</w:t>
      </w:r>
      <w:r w:rsidR="009629B1" w:rsidRPr="00CB3135">
        <w:rPr>
          <w:rFonts w:asciiTheme="minorHAnsi" w:hAnsiTheme="minorHAnsi"/>
          <w:szCs w:val="22"/>
          <w:lang w:val="pl-PL"/>
        </w:rPr>
        <w:t>, mufy</w:t>
      </w:r>
      <w:r w:rsidRPr="00CB3135">
        <w:rPr>
          <w:rFonts w:asciiTheme="minorHAnsi" w:hAnsiTheme="minorHAnsi"/>
          <w:szCs w:val="22"/>
        </w:rPr>
        <w:t xml:space="preserve"> lub słupa linii elektroenergetycznej 0,4</w:t>
      </w:r>
      <w:r w:rsidR="00FD3AA5" w:rsidRPr="00CB3135">
        <w:rPr>
          <w:rFonts w:asciiTheme="minorHAnsi" w:hAnsiTheme="minorHAnsi"/>
          <w:szCs w:val="22"/>
          <w:lang w:val="pl-PL"/>
        </w:rPr>
        <w:t xml:space="preserve"> </w:t>
      </w:r>
      <w:r w:rsidRPr="00CB3135">
        <w:rPr>
          <w:rFonts w:asciiTheme="minorHAnsi" w:hAnsiTheme="minorHAnsi"/>
          <w:szCs w:val="22"/>
        </w:rPr>
        <w:t>kV do złącza pomiarowego</w:t>
      </w:r>
      <w:r w:rsidR="00CD36EE" w:rsidRPr="00CB3135">
        <w:rPr>
          <w:rFonts w:asciiTheme="minorHAnsi" w:hAnsiTheme="minorHAnsi"/>
          <w:szCs w:val="22"/>
        </w:rPr>
        <w:t xml:space="preserve"> bez uwzględnienia zapasów i trasy kabla na słupie</w:t>
      </w:r>
      <w:r w:rsidRPr="00CB3135">
        <w:rPr>
          <w:rFonts w:asciiTheme="minorHAnsi" w:hAnsiTheme="minorHAnsi"/>
          <w:szCs w:val="22"/>
        </w:rPr>
        <w:t>.</w:t>
      </w:r>
    </w:p>
    <w:p w14:paraId="6E9EBA7E"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t>
      </w:r>
      <w:r w:rsidR="00FD3AA5" w:rsidRPr="00CB3135">
        <w:rPr>
          <w:rFonts w:asciiTheme="minorHAnsi" w:hAnsiTheme="minorHAnsi"/>
          <w:szCs w:val="22"/>
        </w:rPr>
        <w:t xml:space="preserve">wanych urządzeń energetycznych </w:t>
      </w:r>
      <w:r w:rsidRPr="00CB3135">
        <w:rPr>
          <w:rFonts w:asciiTheme="minorHAnsi" w:hAnsiTheme="minorHAnsi"/>
          <w:szCs w:val="22"/>
        </w:rPr>
        <w:t xml:space="preserve">oraz infrastrukturą towarzyszącą – skrzyżowaniami z drogami, wjazdami oraz wszystkimi istniejącymi liniami napowietrznymi i kablowymi w obecnej sytuacji terenowej. </w:t>
      </w:r>
    </w:p>
    <w:p w14:paraId="5A655E0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7DD4D58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w:t>
      </w:r>
      <w:r w:rsidRPr="00CB3135">
        <w:rPr>
          <w:rFonts w:asciiTheme="minorHAnsi" w:hAnsiTheme="minorHAnsi"/>
          <w:szCs w:val="22"/>
        </w:rPr>
        <w:lastRenderedPageBreak/>
        <w:t xml:space="preserve">i potwierdzenie lub zaprzeczenie zaistniałego faktu. </w:t>
      </w:r>
    </w:p>
    <w:p w14:paraId="6910BBF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4206D80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1B9974D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6923DA6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przyłączy kablowych niskiego napięcia:</w:t>
      </w:r>
    </w:p>
    <w:p w14:paraId="1F7DB4A0" w14:textId="77777777"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34871B7E"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14:paraId="3E36818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FD3AA5" w:rsidRPr="00CB3135">
        <w:rPr>
          <w:rFonts w:asciiTheme="minorHAnsi" w:hAnsiTheme="minorHAnsi"/>
          <w:szCs w:val="22"/>
          <w:lang w:val="pl-PL"/>
        </w:rPr>
        <w:t xml:space="preserve"> </w:t>
      </w:r>
      <w:r w:rsidRPr="00CB3135">
        <w:rPr>
          <w:rFonts w:asciiTheme="minorHAnsi" w:hAnsiTheme="minorHAnsi"/>
          <w:szCs w:val="22"/>
        </w:rPr>
        <w:t>kV.</w:t>
      </w:r>
    </w:p>
    <w:p w14:paraId="4C14AA5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przyłącza i jego inwentaryzację.</w:t>
      </w:r>
    </w:p>
    <w:p w14:paraId="4FD83E5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4F358F"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35DDB02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(dotyczy montażu złącza pomiarowego) Wykonawca powiadomił odbiorcę o terminie montażu złącza pomiarowego. Wykonawca zobowiązany jest do poinformowania odbiorcy o konieczności przygotowania miejsca w ogrodzeniu pod montaż złącza pomiarowego (o ile jest taka potrzeba) oraz przygotowania instalacji odbiorczej celem jej wprowadzenia i podpięcia w złączu pomiarowym.</w:t>
      </w:r>
    </w:p>
    <w:p w14:paraId="14BAD83A"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14:paraId="5F05F4AC"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t>
      </w:r>
      <w:r w:rsidRPr="00CB3135">
        <w:rPr>
          <w:rFonts w:asciiTheme="minorHAnsi" w:hAnsiTheme="minorHAnsi"/>
          <w:szCs w:val="22"/>
        </w:rPr>
        <w:lastRenderedPageBreak/>
        <w:t xml:space="preserve">Wykonawca prac. </w:t>
      </w:r>
    </w:p>
    <w:p w14:paraId="02884EE4"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98050D" w:rsidRPr="00CB3135">
        <w:rPr>
          <w:rFonts w:asciiTheme="minorHAnsi" w:hAnsiTheme="minorHAnsi"/>
          <w:szCs w:val="22"/>
          <w:lang w:val="pl-PL"/>
        </w:rPr>
        <w:br/>
      </w:r>
      <w:r w:rsidRPr="00CB3135">
        <w:rPr>
          <w:rFonts w:asciiTheme="minorHAnsi" w:hAnsiTheme="minorHAnsi"/>
          <w:szCs w:val="22"/>
        </w:rPr>
        <w:t>z warunkami wydanymi przez właścicieli gruntu</w:t>
      </w:r>
      <w:r w:rsidR="0098050D" w:rsidRPr="00CB3135">
        <w:rPr>
          <w:rFonts w:asciiTheme="minorHAnsi" w:hAnsiTheme="minorHAnsi"/>
          <w:szCs w:val="22"/>
          <w:lang w:val="pl-PL"/>
        </w:rPr>
        <w:t>.</w:t>
      </w:r>
    </w:p>
    <w:p w14:paraId="42474397"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4"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FD3AA5" w:rsidRPr="00CB3135">
        <w:rPr>
          <w:rFonts w:asciiTheme="minorHAnsi" w:hAnsiTheme="minorHAnsi"/>
          <w:szCs w:val="22"/>
        </w:rPr>
        <w:t xml:space="preserve"> </w:t>
      </w:r>
    </w:p>
    <w:p w14:paraId="42F8CBA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5DA8ACD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98050D"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14:paraId="2AFA92C9" w14:textId="77777777"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93408C" w:rsidRPr="00CB3135">
        <w:rPr>
          <w:rFonts w:asciiTheme="minorHAnsi" w:hAnsiTheme="minorHAnsi"/>
          <w:szCs w:val="22"/>
        </w:rPr>
        <w:t xml:space="preserve">uzgodnić z </w:t>
      </w:r>
      <w:r w:rsidR="0093408C" w:rsidRPr="00CB3135">
        <w:rPr>
          <w:rFonts w:asciiTheme="minorHAnsi" w:hAnsiTheme="minorHAnsi"/>
          <w:szCs w:val="22"/>
          <w:lang w:val="pl-PL"/>
        </w:rPr>
        <w:t xml:space="preserve">właściwym </w:t>
      </w:r>
      <w:r w:rsidR="0093408C" w:rsidRPr="00CB3135">
        <w:rPr>
          <w:rFonts w:asciiTheme="minorHAnsi" w:hAnsiTheme="minorHAnsi"/>
          <w:szCs w:val="22"/>
        </w:rPr>
        <w:t xml:space="preserve">Centrum Dyspozytorskim </w:t>
      </w:r>
      <w:r w:rsidR="0093408C" w:rsidRPr="00CB3135">
        <w:rPr>
          <w:rFonts w:asciiTheme="minorHAnsi" w:hAnsiTheme="minorHAnsi"/>
          <w:szCs w:val="22"/>
          <w:lang w:val="pl-PL"/>
        </w:rPr>
        <w:t>Zamawiającego</w:t>
      </w:r>
      <w:r w:rsidR="0093408C" w:rsidRPr="00CB3135">
        <w:rPr>
          <w:rFonts w:asciiTheme="minorHAnsi" w:hAnsiTheme="minorHAnsi"/>
          <w:szCs w:val="22"/>
        </w:rPr>
        <w:t xml:space="preserve"> na co najmniej 2 tygodnie przed rozpoczęciem prac. Niezbędne wyłączenia i dopuszczenia w sieci elektroenergetycznej PGE Dystr</w:t>
      </w:r>
      <w:r w:rsidR="00430FA9" w:rsidRPr="00CB3135">
        <w:rPr>
          <w:rFonts w:asciiTheme="minorHAnsi" w:hAnsiTheme="minorHAnsi"/>
          <w:szCs w:val="22"/>
        </w:rPr>
        <w:t>ybucja S.A. Oddział Łódź</w:t>
      </w:r>
      <w:r w:rsidR="0093408C" w:rsidRPr="00CB3135">
        <w:rPr>
          <w:rFonts w:asciiTheme="minorHAnsi" w:hAnsiTheme="minorHAnsi"/>
          <w:szCs w:val="22"/>
        </w:rPr>
        <w:t xml:space="preserve"> wykonywane są płatnie</w:t>
      </w:r>
      <w:r w:rsidRPr="00CB3135">
        <w:rPr>
          <w:rFonts w:asciiTheme="minorHAnsi" w:hAnsiTheme="minorHAnsi"/>
          <w:szCs w:val="22"/>
        </w:rPr>
        <w:t>. Za koszt dopuszczeń do pracy Zamawiający wystawi Wykonawcy faktury zgodnie z obowiązującą Taryfą.</w:t>
      </w:r>
    </w:p>
    <w:p w14:paraId="69DE001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uporządkuje plac budowy do stanu pierwotnego </w:t>
      </w:r>
      <w:r w:rsidR="009805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14:paraId="04B6286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Jeżeli w trakcie wykonywania przyłącza Wykonawca nie wprowadził przewodów </w:t>
      </w:r>
      <w:r w:rsidR="009805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98050D" w:rsidRPr="00CB3135">
        <w:rPr>
          <w:rFonts w:asciiTheme="minorHAnsi" w:hAnsiTheme="minorHAnsi"/>
          <w:szCs w:val="22"/>
        </w:rPr>
        <w:t>warancji wprowadzić przygotowan</w:t>
      </w:r>
      <w:r w:rsidR="0098050D" w:rsidRPr="00CB3135">
        <w:rPr>
          <w:rFonts w:asciiTheme="minorHAnsi" w:hAnsiTheme="minorHAnsi"/>
          <w:szCs w:val="22"/>
          <w:lang w:val="pl-PL"/>
        </w:rPr>
        <w:t>ą</w:t>
      </w:r>
      <w:r w:rsidRPr="00CB3135">
        <w:rPr>
          <w:rFonts w:asciiTheme="minorHAnsi" w:hAnsiTheme="minorHAnsi"/>
          <w:szCs w:val="22"/>
        </w:rPr>
        <w:t xml:space="preserve"> przez odbiorcę </w:t>
      </w:r>
      <w:r w:rsidR="009805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Master-Key wraz </w:t>
      </w:r>
      <w:r w:rsidR="009805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2F7D61" w:rsidRPr="00CB3135">
        <w:rPr>
          <w:rFonts w:asciiTheme="minorHAnsi" w:hAnsiTheme="minorHAnsi"/>
          <w:szCs w:val="22"/>
          <w:lang w:val="pl-PL"/>
        </w:rPr>
        <w:br/>
      </w:r>
      <w:r w:rsidR="0053758C" w:rsidRPr="00CB3135">
        <w:rPr>
          <w:rFonts w:asciiTheme="minorHAnsi" w:hAnsiTheme="minorHAnsi"/>
          <w:szCs w:val="22"/>
          <w:lang w:val="pl-PL"/>
        </w:rPr>
        <w:t>o pełnomocnictwo do zakupu określonej ilości zamkó</w:t>
      </w:r>
      <w:r w:rsidR="00751F0F" w:rsidRPr="00CB3135">
        <w:rPr>
          <w:rFonts w:asciiTheme="minorHAnsi" w:hAnsiTheme="minorHAnsi"/>
          <w:szCs w:val="22"/>
          <w:lang w:val="pl-PL"/>
        </w:rPr>
        <w:t xml:space="preserve">w u producenta lub może zakupić je </w:t>
      </w:r>
      <w:r w:rsidR="0053758C" w:rsidRPr="00CB3135">
        <w:rPr>
          <w:rFonts w:asciiTheme="minorHAnsi" w:hAnsiTheme="minorHAnsi"/>
          <w:szCs w:val="22"/>
          <w:lang w:val="pl-PL"/>
        </w:rPr>
        <w:t>u Zamawiającego)</w:t>
      </w:r>
      <w:r w:rsidR="0098050D" w:rsidRPr="00CB3135">
        <w:rPr>
          <w:rFonts w:asciiTheme="minorHAnsi" w:hAnsiTheme="minorHAnsi"/>
          <w:szCs w:val="22"/>
          <w:lang w:val="pl-PL"/>
        </w:rPr>
        <w:t>.</w:t>
      </w:r>
    </w:p>
    <w:p w14:paraId="5B37E9A7"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linii niskiego napięcia.</w:t>
      </w:r>
    </w:p>
    <w:p w14:paraId="0B0B9266" w14:textId="77777777" w:rsidR="00DB0ACF" w:rsidRPr="00CB3135" w:rsidRDefault="002F7D61"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Ogólne wymagania związane z budową elektroenergetycznych </w:t>
      </w:r>
      <w:r w:rsidRPr="00CB3135">
        <w:rPr>
          <w:rFonts w:asciiTheme="minorHAnsi" w:hAnsiTheme="minorHAnsi"/>
          <w:color w:val="auto"/>
          <w:szCs w:val="22"/>
          <w:lang w:val="pl-PL"/>
        </w:rPr>
        <w:t>linii</w:t>
      </w:r>
      <w:r w:rsidRPr="00CB3135">
        <w:rPr>
          <w:rFonts w:asciiTheme="minorHAnsi" w:hAnsiTheme="minorHAnsi"/>
          <w:color w:val="auto"/>
          <w:szCs w:val="22"/>
        </w:rPr>
        <w:t xml:space="preserve"> niskiego napięcia</w:t>
      </w:r>
      <w:r w:rsidR="00DB0ACF" w:rsidRPr="00CB3135">
        <w:rPr>
          <w:rFonts w:asciiTheme="minorHAnsi" w:hAnsiTheme="minorHAnsi"/>
          <w:color w:val="auto"/>
          <w:szCs w:val="22"/>
        </w:rPr>
        <w:t>:</w:t>
      </w:r>
    </w:p>
    <w:p w14:paraId="55FC07A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DE35F2" w:rsidRPr="00CB3135">
        <w:rPr>
          <w:rFonts w:asciiTheme="minorHAnsi" w:hAnsiTheme="minorHAnsi"/>
          <w:szCs w:val="22"/>
          <w:lang w:val="pl-PL"/>
        </w:rPr>
        <w:br/>
      </w:r>
      <w:r w:rsidR="0093408C" w:rsidRPr="00CB3135">
        <w:rPr>
          <w:rFonts w:asciiTheme="minorHAnsi" w:hAnsiTheme="minorHAnsi"/>
          <w:szCs w:val="22"/>
        </w:rPr>
        <w:lastRenderedPageBreak/>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elektroenergetycznych w PGE Dystrybucja S.A.”</w:t>
      </w:r>
      <w:r w:rsidR="0065013A"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40BE7F2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Przez długość linii niskiego napięcia należy rozumieć jej długość liczoną jako rzut poziomy (wzdłuż trasy) od mufy, złącza, stacji lub słupa linii elektroenergetycznej </w:t>
      </w:r>
      <w:r w:rsidR="009916D9" w:rsidRPr="00CB3135">
        <w:rPr>
          <w:rFonts w:asciiTheme="minorHAnsi" w:hAnsiTheme="minorHAnsi"/>
          <w:szCs w:val="22"/>
          <w:lang w:val="pl-PL"/>
        </w:rPr>
        <w:br/>
      </w:r>
      <w:r w:rsidRPr="00CB3135">
        <w:rPr>
          <w:rFonts w:asciiTheme="minorHAnsi" w:hAnsiTheme="minorHAnsi"/>
          <w:szCs w:val="22"/>
        </w:rPr>
        <w:t>0,4</w:t>
      </w:r>
      <w:r w:rsidR="009916D9" w:rsidRPr="00CB3135">
        <w:rPr>
          <w:rFonts w:asciiTheme="minorHAnsi" w:hAnsiTheme="minorHAnsi"/>
          <w:szCs w:val="22"/>
          <w:lang w:val="pl-PL"/>
        </w:rPr>
        <w:t xml:space="preserve"> </w:t>
      </w:r>
      <w:r w:rsidRPr="00CB3135">
        <w:rPr>
          <w:rFonts w:asciiTheme="minorHAnsi" w:hAnsiTheme="minorHAnsi"/>
          <w:szCs w:val="22"/>
        </w:rPr>
        <w:t>kV do złącza bez uwzględnienia zapasów i trasy kabla na słupie.</w:t>
      </w:r>
    </w:p>
    <w:p w14:paraId="67204A0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projektowanych urządzeń energetycznych SN, n</w:t>
      </w:r>
      <w:r w:rsidR="00052407" w:rsidRPr="00CB3135">
        <w:rPr>
          <w:rFonts w:asciiTheme="minorHAnsi" w:hAnsiTheme="minorHAnsi"/>
          <w:szCs w:val="22"/>
          <w:lang w:val="pl-PL"/>
        </w:rPr>
        <w:t>N</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14:paraId="5CC44F4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7222FA4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42E7CC8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519D6DE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1F8EB04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400D80D0"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linii niskiego napięcia:</w:t>
      </w:r>
    </w:p>
    <w:p w14:paraId="6113906A" w14:textId="77777777"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46981F14" w14:textId="77777777" w:rsidR="00DB0ACF" w:rsidRPr="00CB3135" w:rsidRDefault="009916D9" w:rsidP="00795E78">
      <w:pPr>
        <w:pStyle w:val="Nagwek3"/>
        <w:numPr>
          <w:ilvl w:val="2"/>
          <w:numId w:val="31"/>
        </w:numPr>
        <w:rPr>
          <w:rFonts w:asciiTheme="minorHAnsi" w:hAnsiTheme="minorHAnsi"/>
          <w:szCs w:val="22"/>
        </w:rPr>
      </w:pPr>
      <w:r w:rsidRPr="00CB3135">
        <w:rPr>
          <w:rFonts w:asciiTheme="minorHAnsi" w:hAnsiTheme="minorHAnsi"/>
          <w:szCs w:val="22"/>
        </w:rPr>
        <w:t>Wykonawstwo</w:t>
      </w:r>
      <w:r w:rsidR="00DB0ACF" w:rsidRPr="00CB3135">
        <w:rPr>
          <w:rFonts w:asciiTheme="minorHAnsi" w:hAnsiTheme="minorHAnsi"/>
          <w:szCs w:val="22"/>
        </w:rPr>
        <w:t xml:space="preserve"> </w:t>
      </w:r>
      <w:r w:rsidRPr="00CB3135">
        <w:rPr>
          <w:rFonts w:asciiTheme="minorHAnsi" w:hAnsiTheme="minorHAnsi"/>
          <w:szCs w:val="22"/>
          <w:lang w:val="pl-PL"/>
        </w:rPr>
        <w:t xml:space="preserve">linii nN </w:t>
      </w:r>
      <w:r w:rsidR="00DB0ACF" w:rsidRPr="00CB3135">
        <w:rPr>
          <w:rFonts w:asciiTheme="minorHAnsi" w:hAnsiTheme="minorHAnsi"/>
          <w:szCs w:val="22"/>
        </w:rPr>
        <w:t>odbywa się techniką prac pod napięciem (posiadanie odpowiednich uprawnień jest warunkiem koniecznym).</w:t>
      </w:r>
    </w:p>
    <w:p w14:paraId="54ED23AC" w14:textId="77777777" w:rsidR="007D022D" w:rsidRPr="00CB3135" w:rsidRDefault="007D022D"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 xml:space="preserve">podłączenie linii (kablowej/napowietrznej) oraz montaż i podłączenie ograniczników przepięć </w:t>
      </w:r>
      <w:r w:rsidR="00052407" w:rsidRPr="00CB3135">
        <w:rPr>
          <w:rFonts w:asciiTheme="minorHAnsi" w:hAnsiTheme="minorHAnsi"/>
          <w:szCs w:val="22"/>
          <w:lang w:val="pl-PL"/>
        </w:rPr>
        <w:t xml:space="preserve">do linii </w:t>
      </w:r>
      <w:r w:rsidR="00CD36EE" w:rsidRPr="00CB3135">
        <w:rPr>
          <w:rFonts w:asciiTheme="minorHAnsi" w:hAnsiTheme="minorHAnsi"/>
          <w:szCs w:val="22"/>
        </w:rPr>
        <w:t>0,4 kV</w:t>
      </w:r>
      <w:r w:rsidR="00052407" w:rsidRPr="00CB3135">
        <w:rPr>
          <w:rFonts w:asciiTheme="minorHAnsi" w:hAnsiTheme="minorHAnsi"/>
          <w:szCs w:val="22"/>
          <w:lang w:val="pl-PL"/>
        </w:rPr>
        <w:t>.</w:t>
      </w:r>
      <w:r w:rsidR="00CD36EE" w:rsidRPr="00CB3135">
        <w:rPr>
          <w:rFonts w:asciiTheme="minorHAnsi" w:hAnsiTheme="minorHAnsi"/>
          <w:szCs w:val="22"/>
        </w:rPr>
        <w:t xml:space="preserve"> </w:t>
      </w:r>
    </w:p>
    <w:p w14:paraId="287E5C6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linii i jego inwentaryzację.</w:t>
      </w:r>
    </w:p>
    <w:p w14:paraId="12AC540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w:t>
      </w:r>
      <w:r w:rsidRPr="00CB3135">
        <w:rPr>
          <w:rFonts w:asciiTheme="minorHAnsi" w:hAnsiTheme="minorHAnsi"/>
          <w:szCs w:val="22"/>
        </w:rPr>
        <w:lastRenderedPageBreak/>
        <w:t xml:space="preserve">pasów drogowych, wyłączeń </w:t>
      </w:r>
      <w:r w:rsidR="002F7D61"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7820849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wymaga, aby dla każdego przyjętego zlecenia na 7 dni przed wykonaniem prac budowlanych (dotyczy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powiadomił odbiorcę o terminie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zobowiązany jest do poinformowania odbiorcy o konieczności przygotowania miejsca </w:t>
      </w:r>
      <w:r w:rsidR="002F7D61" w:rsidRPr="00CB3135">
        <w:rPr>
          <w:rFonts w:asciiTheme="minorHAnsi" w:hAnsiTheme="minorHAnsi"/>
          <w:szCs w:val="22"/>
          <w:lang w:val="pl-PL"/>
        </w:rPr>
        <w:br/>
      </w:r>
      <w:r w:rsidRPr="00CB3135">
        <w:rPr>
          <w:rFonts w:asciiTheme="minorHAnsi" w:hAnsiTheme="minorHAnsi"/>
          <w:szCs w:val="22"/>
        </w:rPr>
        <w:t xml:space="preserve">w ogrodzeniu pod montaż złącza </w:t>
      </w:r>
      <w:r w:rsidR="009916D9" w:rsidRPr="00CB3135">
        <w:rPr>
          <w:rFonts w:asciiTheme="minorHAnsi" w:hAnsiTheme="minorHAnsi"/>
          <w:szCs w:val="22"/>
          <w:lang w:val="pl-PL"/>
        </w:rPr>
        <w:t xml:space="preserve">kablowo </w:t>
      </w:r>
      <w:r w:rsidRPr="00CB3135">
        <w:rPr>
          <w:rFonts w:asciiTheme="minorHAnsi" w:hAnsiTheme="minorHAnsi"/>
          <w:szCs w:val="22"/>
        </w:rPr>
        <w:t>pomiarowego (o ile jest taka potrzeba) oraz przygotowania instalacji odbiorczej celem jej wprowadzenia i podpięcia w złączu</w:t>
      </w:r>
      <w:r w:rsidR="009916D9" w:rsidRPr="00CB3135">
        <w:rPr>
          <w:rFonts w:asciiTheme="minorHAnsi" w:hAnsiTheme="minorHAnsi"/>
          <w:szCs w:val="22"/>
          <w:lang w:val="pl-PL"/>
        </w:rPr>
        <w:t>.</w:t>
      </w:r>
    </w:p>
    <w:p w14:paraId="128C160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14:paraId="2335338E"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14:paraId="4B07867B"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2F7D61" w:rsidRPr="00CB3135">
        <w:rPr>
          <w:rFonts w:asciiTheme="minorHAnsi" w:hAnsiTheme="minorHAnsi"/>
          <w:szCs w:val="22"/>
          <w:lang w:val="pl-PL"/>
        </w:rPr>
        <w:br/>
      </w:r>
      <w:r w:rsidRPr="00CB3135">
        <w:rPr>
          <w:rFonts w:asciiTheme="minorHAnsi" w:hAnsiTheme="minorHAnsi"/>
          <w:szCs w:val="22"/>
        </w:rPr>
        <w:t>z warunkami wydanymi przez właścicieli gruntu</w:t>
      </w:r>
      <w:r w:rsidR="002F7D61" w:rsidRPr="00CB3135">
        <w:rPr>
          <w:rFonts w:asciiTheme="minorHAnsi" w:hAnsiTheme="minorHAnsi"/>
          <w:szCs w:val="22"/>
          <w:lang w:val="pl-PL"/>
        </w:rPr>
        <w:t>.</w:t>
      </w:r>
    </w:p>
    <w:p w14:paraId="7ABF09DA"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5"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9916D9" w:rsidRPr="00CB3135">
        <w:rPr>
          <w:rFonts w:asciiTheme="minorHAnsi" w:hAnsiTheme="minorHAnsi"/>
          <w:szCs w:val="22"/>
        </w:rPr>
        <w:t xml:space="preserve"> </w:t>
      </w:r>
    </w:p>
    <w:p w14:paraId="0DE9E2FD"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60B5C1E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705C88"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14:paraId="37DB9088" w14:textId="77777777"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751F0F" w:rsidRPr="00CB3135">
        <w:rPr>
          <w:rFonts w:asciiTheme="minorHAnsi" w:hAnsiTheme="minorHAnsi"/>
          <w:szCs w:val="22"/>
        </w:rPr>
        <w:t xml:space="preserve">uzgodnić z </w:t>
      </w:r>
      <w:r w:rsidR="00751F0F" w:rsidRPr="00CB3135">
        <w:rPr>
          <w:rFonts w:asciiTheme="minorHAnsi" w:hAnsiTheme="minorHAnsi"/>
          <w:szCs w:val="22"/>
          <w:lang w:val="pl-PL"/>
        </w:rPr>
        <w:t xml:space="preserve">właściwym </w:t>
      </w:r>
      <w:r w:rsidR="00751F0F" w:rsidRPr="00CB3135">
        <w:rPr>
          <w:rFonts w:asciiTheme="minorHAnsi" w:hAnsiTheme="minorHAnsi"/>
          <w:szCs w:val="22"/>
        </w:rPr>
        <w:t xml:space="preserve">Centrum Dyspozytorskim </w:t>
      </w:r>
      <w:r w:rsidR="00751F0F" w:rsidRPr="00CB3135">
        <w:rPr>
          <w:rFonts w:asciiTheme="minorHAnsi" w:hAnsiTheme="minorHAnsi"/>
          <w:szCs w:val="22"/>
          <w:lang w:val="pl-PL"/>
        </w:rPr>
        <w:t>Zamawiającego</w:t>
      </w:r>
      <w:r w:rsidR="00751F0F" w:rsidRPr="00CB3135">
        <w:rPr>
          <w:rFonts w:asciiTheme="minorHAnsi" w:hAnsiTheme="minorHAnsi"/>
          <w:szCs w:val="22"/>
        </w:rPr>
        <w:t xml:space="preserve"> na co najmniej 2 tygodnie przed rozpoczęciem prac. Niezbędne wyłączenia i dopuszczenia w sieci elektroenergetycznej PGE Dystry</w:t>
      </w:r>
      <w:r w:rsidR="00430FA9" w:rsidRPr="00CB3135">
        <w:rPr>
          <w:rFonts w:asciiTheme="minorHAnsi" w:hAnsiTheme="minorHAnsi"/>
          <w:szCs w:val="22"/>
        </w:rPr>
        <w:t>bucja S.A. Oddział Łódź</w:t>
      </w:r>
      <w:r w:rsidR="00430FA9" w:rsidRPr="00CB3135">
        <w:rPr>
          <w:rFonts w:asciiTheme="minorHAnsi" w:hAnsiTheme="minorHAnsi"/>
          <w:szCs w:val="22"/>
          <w:lang w:val="pl-PL"/>
        </w:rPr>
        <w:t xml:space="preserve"> </w:t>
      </w:r>
      <w:r w:rsidR="00751F0F" w:rsidRPr="00CB3135">
        <w:rPr>
          <w:rFonts w:asciiTheme="minorHAnsi" w:hAnsiTheme="minorHAnsi"/>
          <w:szCs w:val="22"/>
        </w:rPr>
        <w:t>wykonywane są płatnie</w:t>
      </w:r>
      <w:r w:rsidRPr="00CB3135">
        <w:rPr>
          <w:rFonts w:asciiTheme="minorHAnsi" w:hAnsiTheme="minorHAnsi"/>
          <w:szCs w:val="22"/>
        </w:rPr>
        <w:t>. Za koszt dopuszczeń do pracy Zamawiający wystawi Wykonawcy faktury zgodnie z obowiązującą Taryfą.</w:t>
      </w:r>
    </w:p>
    <w:p w14:paraId="7D44894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Po zakończeniu robót Wykonawca uporządkuje plac budowy do stanu pierwotnego</w:t>
      </w:r>
      <w:r w:rsidR="00FB300D" w:rsidRPr="00CB3135">
        <w:rPr>
          <w:rFonts w:asciiTheme="minorHAnsi" w:hAnsiTheme="minorHAnsi"/>
          <w:szCs w:val="22"/>
          <w:lang w:val="pl-PL"/>
        </w:rPr>
        <w:br/>
      </w:r>
      <w:r w:rsidRPr="00CB3135">
        <w:rPr>
          <w:rFonts w:asciiTheme="minorHAnsi" w:hAnsiTheme="minorHAnsi"/>
          <w:szCs w:val="22"/>
        </w:rPr>
        <w:t xml:space="preserve">i uzyska pisemne oświadczenie lub protokół odbioru od właścicieli (zarządców) terenów, na których prowadzono prace, że prace zostały zakończone, a teren przywrócono do stanu pierwotnego (ww. muszą stanowić załącznik do dokumentacji </w:t>
      </w:r>
      <w:r w:rsidRPr="00CB3135">
        <w:rPr>
          <w:rFonts w:asciiTheme="minorHAnsi" w:hAnsiTheme="minorHAnsi"/>
          <w:szCs w:val="22"/>
        </w:rPr>
        <w:lastRenderedPageBreak/>
        <w:t>powykonawczej).</w:t>
      </w:r>
    </w:p>
    <w:p w14:paraId="495404E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Jeżeli w trakcie wykonywania przyłącza Wykonawca nie wprowadził przewodów </w:t>
      </w:r>
      <w:r w:rsidR="00FB30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FB300D" w:rsidRPr="00CB3135">
        <w:rPr>
          <w:rFonts w:asciiTheme="minorHAnsi" w:hAnsiTheme="minorHAnsi"/>
          <w:szCs w:val="22"/>
        </w:rPr>
        <w:t>warancji wprowadzić przygotowan</w:t>
      </w:r>
      <w:r w:rsidR="00FB300D" w:rsidRPr="00CB3135">
        <w:rPr>
          <w:rFonts w:asciiTheme="minorHAnsi" w:hAnsiTheme="minorHAnsi"/>
          <w:szCs w:val="22"/>
          <w:lang w:val="pl-PL"/>
        </w:rPr>
        <w:t>ą</w:t>
      </w:r>
      <w:r w:rsidRPr="00CB3135">
        <w:rPr>
          <w:rFonts w:asciiTheme="minorHAnsi" w:hAnsiTheme="minorHAnsi"/>
          <w:szCs w:val="22"/>
        </w:rPr>
        <w:t xml:space="preserve"> przez odbiorcę </w:t>
      </w:r>
      <w:r w:rsidR="00FB30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Master-Key wraz </w:t>
      </w:r>
      <w:r w:rsidR="00FB30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4A17A7" w:rsidRPr="00CB3135">
        <w:rPr>
          <w:rFonts w:asciiTheme="minorHAnsi" w:hAnsiTheme="minorHAnsi"/>
          <w:szCs w:val="22"/>
          <w:lang w:val="pl-PL"/>
        </w:rPr>
        <w:br/>
      </w:r>
      <w:r w:rsidR="0053758C" w:rsidRPr="00CB3135">
        <w:rPr>
          <w:rFonts w:asciiTheme="minorHAnsi" w:hAnsiTheme="minorHAnsi"/>
          <w:szCs w:val="22"/>
          <w:lang w:val="pl-PL"/>
        </w:rPr>
        <w:t xml:space="preserve">o pełnomocnictwo do zakupu określonej ilości zamków u producenta lub może zakupić </w:t>
      </w:r>
      <w:r w:rsidR="00751F0F"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614193" w:rsidRPr="00CB3135">
        <w:rPr>
          <w:rFonts w:asciiTheme="minorHAnsi" w:hAnsiTheme="minorHAnsi"/>
          <w:szCs w:val="22"/>
          <w:lang w:val="pl-PL"/>
        </w:rPr>
        <w:t>.</w:t>
      </w:r>
    </w:p>
    <w:p w14:paraId="374DA32F" w14:textId="77777777" w:rsidR="00D50459" w:rsidRPr="00CB3135" w:rsidRDefault="00D50459" w:rsidP="00795E78">
      <w:pPr>
        <w:keepNext/>
        <w:spacing w:before="60" w:after="60" w:line="276" w:lineRule="auto"/>
        <w:ind w:left="284"/>
        <w:outlineLvl w:val="0"/>
        <w:rPr>
          <w:rFonts w:asciiTheme="minorHAnsi" w:hAnsiTheme="minorHAnsi" w:cs="Calibri"/>
          <w:b/>
          <w:i/>
          <w:sz w:val="22"/>
          <w:szCs w:val="22"/>
          <w:u w:val="single"/>
        </w:rPr>
      </w:pPr>
      <w:r w:rsidRPr="00CB3135">
        <w:rPr>
          <w:rFonts w:asciiTheme="minorHAnsi" w:hAnsiTheme="minorHAnsi" w:cs="Calibri"/>
          <w:b/>
          <w:i/>
          <w:sz w:val="22"/>
          <w:szCs w:val="22"/>
          <w:u w:val="single"/>
        </w:rPr>
        <w:t xml:space="preserve">UWAGA: </w:t>
      </w:r>
    </w:p>
    <w:p w14:paraId="387A068F" w14:textId="77777777" w:rsidR="00751F0F" w:rsidRPr="00CB3135" w:rsidRDefault="00751F0F"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sz w:val="22"/>
          <w:szCs w:val="22"/>
        </w:rPr>
        <w:t>Zamawiający zobowiązuje Wykonawcę do udostępnienia do kontaktu z pracownikami Zamawiającego oraz podmiotami przyłączanymi dwóch pracowników przez podanie ich imienia, nazwiska, adresu miejsca pracy oraz nr telefonu komórkowego i stacjonarnego</w:t>
      </w:r>
    </w:p>
    <w:p w14:paraId="3C5A768A" w14:textId="77777777" w:rsidR="009C3D8B" w:rsidRPr="00CB3135" w:rsidRDefault="00D50459"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każdorazowego wykonania numeracji złączy objętych realizowanym zadaniem, zgodnie ze standardem PGE Dys</w:t>
      </w:r>
      <w:r w:rsidR="00430FA9" w:rsidRPr="00CB3135">
        <w:rPr>
          <w:rFonts w:asciiTheme="minorHAnsi" w:hAnsiTheme="minorHAnsi" w:cs="Calibri"/>
          <w:sz w:val="22"/>
          <w:szCs w:val="22"/>
        </w:rPr>
        <w:t>trybucja S.A. Oddział Łódź</w:t>
      </w:r>
      <w:r w:rsidRPr="00CB3135">
        <w:rPr>
          <w:rFonts w:asciiTheme="minorHAnsi" w:hAnsiTheme="minorHAnsi" w:cs="Calibri"/>
          <w:sz w:val="22"/>
          <w:szCs w:val="22"/>
        </w:rPr>
        <w:t xml:space="preserve"> (numer stacji, numer obwodu, kolejny numer złącza). Numerację należy wykonać z wykorzystaniem oznacznika montowanego na drzwiczkach złącza. Oznacznik musi być wodoszczelny oraz odporny na promieniowanie UV. Zamocowany oznacznik musi pozwalać na </w:t>
      </w:r>
      <w:r w:rsidR="009F27E1" w:rsidRPr="00CB3135">
        <w:rPr>
          <w:rFonts w:asciiTheme="minorHAnsi" w:hAnsiTheme="minorHAnsi" w:cs="Calibri"/>
          <w:sz w:val="22"/>
          <w:szCs w:val="22"/>
        </w:rPr>
        <w:t xml:space="preserve">wielokrotną </w:t>
      </w:r>
      <w:r w:rsidRPr="00CB3135">
        <w:rPr>
          <w:rFonts w:asciiTheme="minorHAnsi" w:hAnsiTheme="minorHAnsi" w:cs="Calibri"/>
          <w:sz w:val="22"/>
          <w:szCs w:val="22"/>
        </w:rPr>
        <w:t>wymianę opisu złącza.</w:t>
      </w:r>
      <w:r w:rsidR="009C3D8B" w:rsidRPr="00CB3135">
        <w:rPr>
          <w:rFonts w:asciiTheme="minorHAnsi" w:hAnsiTheme="minorHAnsi" w:cs="Calibri"/>
          <w:sz w:val="22"/>
          <w:szCs w:val="22"/>
        </w:rPr>
        <w:t xml:space="preserve"> </w:t>
      </w:r>
    </w:p>
    <w:p w14:paraId="758256C2" w14:textId="77777777" w:rsidR="00D50459" w:rsidRPr="00CB3135" w:rsidRDefault="009C3D8B" w:rsidP="00795E78">
      <w:pPr>
        <w:keepNext/>
        <w:spacing w:before="60" w:after="60" w:line="276" w:lineRule="auto"/>
        <w:ind w:left="720"/>
        <w:rPr>
          <w:rFonts w:asciiTheme="minorHAnsi" w:hAnsiTheme="minorHAnsi" w:cs="Calibri"/>
          <w:b/>
          <w:sz w:val="22"/>
          <w:szCs w:val="22"/>
        </w:rPr>
      </w:pPr>
      <w:r w:rsidRPr="00CB3135">
        <w:rPr>
          <w:rFonts w:asciiTheme="minorHAnsi" w:hAnsiTheme="minorHAnsi" w:cs="Calibri"/>
          <w:b/>
          <w:sz w:val="22"/>
          <w:szCs w:val="22"/>
        </w:rPr>
        <w:t xml:space="preserve">Numeracja oraz aktualizacja schematów dotyczy również złącz bezpośrednio sąsiadujących ze złączem objętym realizowanym zadaniem.  </w:t>
      </w:r>
    </w:p>
    <w:p w14:paraId="24474D62" w14:textId="77777777" w:rsidR="007E46EA" w:rsidRPr="00CB3135" w:rsidRDefault="007E46EA" w:rsidP="00795E78">
      <w:pPr>
        <w:keepNext/>
        <w:numPr>
          <w:ilvl w:val="0"/>
          <w:numId w:val="32"/>
        </w:numPr>
        <w:spacing w:before="60" w:after="60" w:line="276" w:lineRule="auto"/>
        <w:rPr>
          <w:rFonts w:asciiTheme="minorHAnsi" w:hAnsiTheme="minorHAnsi" w:cstheme="minorHAnsi"/>
          <w:sz w:val="22"/>
          <w:szCs w:val="22"/>
        </w:rPr>
      </w:pPr>
      <w:r w:rsidRPr="00CB3135">
        <w:rPr>
          <w:rFonts w:asciiTheme="minorHAnsi" w:hAnsiTheme="minorHAnsi" w:cstheme="minorHAnsi"/>
          <w:sz w:val="22"/>
          <w:szCs w:val="22"/>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5E707AA6" w14:textId="77777777" w:rsidR="006A7CA4" w:rsidRPr="00CB3135" w:rsidRDefault="0010583B"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zgłoszeni</w:t>
      </w:r>
      <w:r w:rsidR="00814822" w:rsidRPr="00CB3135">
        <w:rPr>
          <w:rFonts w:asciiTheme="minorHAnsi" w:hAnsiTheme="minorHAnsi" w:cs="Calibri"/>
          <w:sz w:val="22"/>
          <w:szCs w:val="22"/>
        </w:rPr>
        <w:t>a rozpoczęcia robót budowlanych</w:t>
      </w:r>
      <w:r w:rsidRPr="00CB3135">
        <w:rPr>
          <w:rFonts w:asciiTheme="minorHAnsi" w:hAnsiTheme="minorHAnsi" w:cs="Calibri"/>
          <w:sz w:val="22"/>
          <w:szCs w:val="22"/>
        </w:rPr>
        <w:t xml:space="preserve"> realizowanych na</w:t>
      </w:r>
      <w:r w:rsidR="00814822" w:rsidRPr="00CB3135">
        <w:rPr>
          <w:rFonts w:asciiTheme="minorHAnsi" w:hAnsiTheme="minorHAnsi" w:cs="Calibri"/>
          <w:sz w:val="22"/>
          <w:szCs w:val="22"/>
        </w:rPr>
        <w:t xml:space="preserve"> podstawie pozwolenia na budowę</w:t>
      </w:r>
      <w:r w:rsidRPr="00CB3135">
        <w:rPr>
          <w:rFonts w:asciiTheme="minorHAnsi" w:hAnsiTheme="minorHAnsi" w:cs="Calibri"/>
          <w:sz w:val="22"/>
          <w:szCs w:val="22"/>
        </w:rPr>
        <w:t xml:space="preserve"> we właściwym terenowo organie administracji państwowej na podstawie uzyskanych od Zamawiającego pełnomocnictw.</w:t>
      </w:r>
    </w:p>
    <w:p w14:paraId="1C1E082D" w14:textId="77777777" w:rsidR="008F1952" w:rsidRPr="00CB3135" w:rsidRDefault="008F1952" w:rsidP="00795E78">
      <w:pPr>
        <w:keepNext/>
        <w:spacing w:before="60" w:after="60" w:line="276" w:lineRule="auto"/>
        <w:ind w:left="720"/>
        <w:rPr>
          <w:rFonts w:asciiTheme="minorHAnsi" w:hAnsiTheme="minorHAnsi" w:cs="Calibri"/>
          <w:sz w:val="22"/>
          <w:szCs w:val="22"/>
        </w:rPr>
      </w:pPr>
    </w:p>
    <w:p w14:paraId="472C5FF8" w14:textId="77777777" w:rsidR="00DB0ACF" w:rsidRPr="00CB3135" w:rsidRDefault="00DB0ACF" w:rsidP="00795E78">
      <w:pPr>
        <w:pStyle w:val="Nagwek1"/>
        <w:numPr>
          <w:ilvl w:val="0"/>
          <w:numId w:val="31"/>
        </w:numPr>
        <w:ind w:left="499" w:hanging="357"/>
        <w:rPr>
          <w:rFonts w:asciiTheme="minorHAnsi" w:hAnsiTheme="minorHAnsi" w:cs="Arial"/>
          <w:szCs w:val="22"/>
        </w:rPr>
      </w:pPr>
      <w:r w:rsidRPr="00CB3135">
        <w:rPr>
          <w:rFonts w:asciiTheme="minorHAnsi" w:hAnsiTheme="minorHAnsi" w:cs="Arial"/>
          <w:szCs w:val="22"/>
        </w:rPr>
        <w:t>Wymagania dla wykonywania robót demontażowych:</w:t>
      </w:r>
    </w:p>
    <w:p w14:paraId="0C6A7AB9"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Wykonawca ma obowiązek w czasie prowadzenia robót budowlanych prowadzić gospodarkę odpadami zgodnie z </w:t>
      </w:r>
      <w:r w:rsidR="00751F0F" w:rsidRPr="00CB3135">
        <w:rPr>
          <w:rFonts w:asciiTheme="minorHAnsi" w:hAnsiTheme="minorHAnsi"/>
          <w:color w:val="auto"/>
          <w:szCs w:val="22"/>
          <w:lang w:val="pl-PL"/>
        </w:rPr>
        <w:t xml:space="preserve">obowiązującą </w:t>
      </w:r>
      <w:r w:rsidR="00751F0F" w:rsidRPr="00CB3135">
        <w:rPr>
          <w:rFonts w:asciiTheme="minorHAnsi" w:hAnsiTheme="minorHAnsi"/>
          <w:color w:val="auto"/>
          <w:szCs w:val="22"/>
        </w:rPr>
        <w:t>ustawą o odpadach</w:t>
      </w:r>
      <w:r w:rsidRPr="00CB3135">
        <w:rPr>
          <w:rFonts w:asciiTheme="minorHAnsi" w:hAnsiTheme="minorHAnsi"/>
          <w:color w:val="auto"/>
          <w:szCs w:val="22"/>
        </w:rPr>
        <w:t>.</w:t>
      </w:r>
    </w:p>
    <w:p w14:paraId="6BF2C593"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Wykonawca materiały pochodzące z demontażu przekaże na rezerwę magazynową </w:t>
      </w:r>
      <w:r w:rsidRPr="00CB3135">
        <w:rPr>
          <w:rFonts w:asciiTheme="minorHAnsi" w:hAnsiTheme="minorHAnsi"/>
          <w:color w:val="auto"/>
          <w:szCs w:val="22"/>
        </w:rPr>
        <w:br/>
        <w:t>(w przypadku zakwalifikowania tak materiałów), do złomowania lub zutylizowania.</w:t>
      </w:r>
    </w:p>
    <w:p w14:paraId="5B928559"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Zdemontowane materiały przeznaczone do złomowania, należy przewieźć do</w:t>
      </w:r>
      <w:r w:rsidR="007D022D" w:rsidRPr="00CB3135">
        <w:rPr>
          <w:rFonts w:asciiTheme="minorHAnsi" w:hAnsiTheme="minorHAnsi"/>
          <w:color w:val="auto"/>
          <w:szCs w:val="22"/>
        </w:rPr>
        <w:t xml:space="preserve"> </w:t>
      </w:r>
      <w:r w:rsidR="001037A4" w:rsidRPr="00CB3135">
        <w:rPr>
          <w:rFonts w:asciiTheme="minorHAnsi" w:hAnsiTheme="minorHAnsi"/>
          <w:color w:val="auto"/>
          <w:szCs w:val="22"/>
          <w:lang w:val="pl-PL"/>
        </w:rPr>
        <w:t>miejsca wskazanego przez Zamawiającego</w:t>
      </w:r>
      <w:r w:rsidR="007D022D" w:rsidRPr="00CB3135">
        <w:rPr>
          <w:rFonts w:asciiTheme="minorHAnsi" w:hAnsiTheme="minorHAnsi"/>
          <w:color w:val="auto"/>
          <w:szCs w:val="22"/>
        </w:rPr>
        <w:t>.</w:t>
      </w:r>
    </w:p>
    <w:p w14:paraId="1F12855F"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Pozostałe materiały podlegają utylizacji przez Wykonawcę prac. Zamawiającemu zostaną przekazane dokumenty potwierdzające prawidłowy sposób jej przeprowadzenia.</w:t>
      </w:r>
    </w:p>
    <w:p w14:paraId="24933F6A" w14:textId="77777777" w:rsidR="00DB0ACF" w:rsidRPr="00CB3135" w:rsidRDefault="00DB0ACF" w:rsidP="00795E78">
      <w:pPr>
        <w:pStyle w:val="Nagwek2"/>
        <w:numPr>
          <w:ilvl w:val="1"/>
          <w:numId w:val="31"/>
        </w:numPr>
        <w:rPr>
          <w:rFonts w:asciiTheme="minorHAnsi" w:hAnsiTheme="minorHAnsi"/>
          <w:color w:val="auto"/>
          <w:szCs w:val="22"/>
          <w:lang w:val="pl-PL"/>
        </w:rPr>
      </w:pPr>
      <w:r w:rsidRPr="00CB3135">
        <w:rPr>
          <w:rFonts w:asciiTheme="minorHAnsi" w:hAnsiTheme="minorHAnsi"/>
          <w:color w:val="auto"/>
          <w:szCs w:val="22"/>
        </w:rPr>
        <w:lastRenderedPageBreak/>
        <w:t>Koszty związane z obsługą materiałów pochodzących z demontażu ponosi Wykonawca.</w:t>
      </w:r>
    </w:p>
    <w:p w14:paraId="3FF49E4C"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 xml:space="preserve">Wymagania </w:t>
      </w:r>
      <w:r w:rsidR="004A17A7" w:rsidRPr="00CB3135">
        <w:rPr>
          <w:rFonts w:asciiTheme="minorHAnsi" w:hAnsiTheme="minorHAnsi" w:cs="Arial"/>
          <w:szCs w:val="22"/>
        </w:rPr>
        <w:t>dla prac odbiorowych</w:t>
      </w:r>
      <w:r w:rsidRPr="00CB3135">
        <w:rPr>
          <w:rFonts w:asciiTheme="minorHAnsi" w:hAnsiTheme="minorHAnsi" w:cs="Arial"/>
          <w:szCs w:val="22"/>
        </w:rPr>
        <w:t xml:space="preserve">: </w:t>
      </w:r>
    </w:p>
    <w:p w14:paraId="2669ACD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Zasady odbioru robót budowlanych:</w:t>
      </w:r>
    </w:p>
    <w:p w14:paraId="3F179449" w14:textId="77777777" w:rsidR="007E46EA"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Odbiory prac dokonywane są przez Zamawiającego zgodnie z „</w:t>
      </w:r>
      <w:r w:rsidR="006F43C7" w:rsidRPr="00CB3135">
        <w:rPr>
          <w:rFonts w:asciiTheme="minorHAnsi" w:hAnsiTheme="minorHAnsi"/>
          <w:szCs w:val="22"/>
          <w:lang w:val="pl-PL"/>
        </w:rPr>
        <w:t xml:space="preserve">Ramową </w:t>
      </w:r>
      <w:r w:rsidR="006F43C7" w:rsidRPr="00CB3135">
        <w:rPr>
          <w:rFonts w:asciiTheme="minorHAnsi" w:hAnsiTheme="minorHAnsi"/>
          <w:szCs w:val="22"/>
        </w:rPr>
        <w:t>instrukcją</w:t>
      </w:r>
      <w:r w:rsidR="006F43C7" w:rsidRPr="00CB3135">
        <w:rPr>
          <w:rFonts w:asciiTheme="minorHAnsi" w:hAnsiTheme="minorHAnsi"/>
          <w:szCs w:val="22"/>
          <w:lang w:val="pl-PL"/>
        </w:rPr>
        <w:t xml:space="preserve"> przeprowadzania </w:t>
      </w:r>
      <w:r w:rsidR="006F43C7" w:rsidRPr="00CB3135">
        <w:rPr>
          <w:rFonts w:asciiTheme="minorHAnsi" w:hAnsiTheme="minorHAnsi"/>
          <w:szCs w:val="22"/>
        </w:rPr>
        <w:t>odbiorów</w:t>
      </w:r>
      <w:r w:rsidRPr="00CB3135">
        <w:rPr>
          <w:rFonts w:asciiTheme="minorHAnsi" w:hAnsiTheme="minorHAnsi"/>
          <w:szCs w:val="22"/>
        </w:rPr>
        <w:t xml:space="preserve"> </w:t>
      </w:r>
      <w:r w:rsidR="006F43C7" w:rsidRPr="00CB3135">
        <w:rPr>
          <w:rFonts w:asciiTheme="minorHAnsi" w:hAnsiTheme="minorHAnsi"/>
          <w:szCs w:val="22"/>
          <w:lang w:val="pl-PL"/>
        </w:rPr>
        <w:t>obiektów budowlanych związanych z dystrybucją energii elektrycznej oraz przyjmowania ich do</w:t>
      </w:r>
      <w:r w:rsidRPr="00CB3135">
        <w:rPr>
          <w:rFonts w:asciiTheme="minorHAnsi" w:hAnsiTheme="minorHAnsi"/>
          <w:szCs w:val="22"/>
        </w:rPr>
        <w:t xml:space="preserve"> eksploatacji</w:t>
      </w:r>
      <w:r w:rsidR="006F43C7" w:rsidRPr="00CB3135">
        <w:rPr>
          <w:rFonts w:asciiTheme="minorHAnsi" w:hAnsiTheme="minorHAnsi"/>
          <w:szCs w:val="22"/>
          <w:lang w:val="pl-PL"/>
        </w:rPr>
        <w:t>”</w:t>
      </w:r>
      <w:r w:rsidR="004A17A7" w:rsidRPr="00CB3135">
        <w:rPr>
          <w:rFonts w:asciiTheme="minorHAnsi" w:hAnsiTheme="minorHAnsi"/>
          <w:szCs w:val="22"/>
        </w:rPr>
        <w:t>.</w:t>
      </w:r>
      <w:r w:rsidRPr="00CB3135">
        <w:rPr>
          <w:rFonts w:asciiTheme="minorHAnsi" w:hAnsiTheme="minorHAnsi"/>
          <w:szCs w:val="22"/>
        </w:rPr>
        <w:t xml:space="preserve"> </w:t>
      </w:r>
    </w:p>
    <w:p w14:paraId="06A07D8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zobowiązany jest do uczestniczenia w dokonywanych odbiorach.</w:t>
      </w:r>
    </w:p>
    <w:p w14:paraId="55FB6E3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Rodzaje odbiorów dokonywanych podczas realizacji prac:</w:t>
      </w:r>
    </w:p>
    <w:p w14:paraId="29BF2DB6" w14:textId="77777777" w:rsidR="00013978" w:rsidRDefault="00DB0ACF" w:rsidP="00013978">
      <w:pPr>
        <w:pStyle w:val="Nagwek3"/>
        <w:numPr>
          <w:ilvl w:val="2"/>
          <w:numId w:val="31"/>
        </w:numPr>
        <w:rPr>
          <w:rFonts w:asciiTheme="minorHAnsi" w:hAnsiTheme="minorHAnsi"/>
          <w:szCs w:val="22"/>
        </w:rPr>
      </w:pPr>
      <w:r w:rsidRPr="00CB3135">
        <w:rPr>
          <w:rFonts w:asciiTheme="minorHAnsi" w:hAnsiTheme="minorHAnsi"/>
          <w:szCs w:val="22"/>
        </w:rPr>
        <w:t xml:space="preserve">Odbiór robót ulegających zakryciu – dotyczy oceny ilości i jakości wykonywanych prac, które w dalszej części budowy ulegają zakryciu. Gotowość danej części robót do odbioru, Wykonawca zgłosi każdorazowo do </w:t>
      </w:r>
      <w:r w:rsidR="00AF5410" w:rsidRPr="00CB3135">
        <w:rPr>
          <w:rFonts w:asciiTheme="minorHAnsi" w:hAnsiTheme="minorHAnsi"/>
          <w:szCs w:val="22"/>
          <w:lang w:val="pl-PL"/>
        </w:rPr>
        <w:t>Zamawiającego</w:t>
      </w:r>
      <w:r w:rsidRPr="00CB3135">
        <w:rPr>
          <w:rFonts w:asciiTheme="minorHAnsi" w:hAnsiTheme="minorHAnsi"/>
          <w:szCs w:val="22"/>
        </w:rPr>
        <w:t xml:space="preserve">. </w:t>
      </w:r>
    </w:p>
    <w:p w14:paraId="264965C7" w14:textId="77777777" w:rsidR="00013978" w:rsidRPr="00013978" w:rsidRDefault="00013978" w:rsidP="00013978">
      <w:pPr>
        <w:pStyle w:val="Nagwek3"/>
        <w:numPr>
          <w:ilvl w:val="2"/>
          <w:numId w:val="31"/>
        </w:numPr>
        <w:rPr>
          <w:rFonts w:asciiTheme="minorHAnsi" w:hAnsiTheme="minorHAnsi"/>
          <w:szCs w:val="22"/>
        </w:rPr>
      </w:pPr>
      <w:r w:rsidRPr="00013978">
        <w:t xml:space="preserve">Odbiór dokumentacji projektowej – polega na ocenie kompletności i zgodności wykonanej przez Wykonawcę dokumentacji projektowej z wymogami określonymi </w:t>
      </w:r>
      <w:r>
        <w:br/>
      </w:r>
      <w:r w:rsidRPr="00013978">
        <w:t>w przepisach powszechnie obowiązującego prawa, umowie i dokumentach zakupowych.</w:t>
      </w:r>
    </w:p>
    <w:p w14:paraId="68D241C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Odbiór końcowy – polega na ostatecznej ocenie ilości i jakości wykonania przedmiotu zamówienia zgodnie ze specyfikacją techniczną.</w:t>
      </w:r>
    </w:p>
    <w:p w14:paraId="6532823A" w14:textId="77777777"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Odbiór gwarancyjny – polega na sprawdzeniu stanu technicznego urządzeń na końcu okresu gwarancyjnego .</w:t>
      </w:r>
    </w:p>
    <w:p w14:paraId="5DBACC7A" w14:textId="77777777" w:rsidR="00063FAA" w:rsidRPr="00CB3135" w:rsidRDefault="00063FAA" w:rsidP="00795E78">
      <w:pPr>
        <w:keepNext/>
        <w:spacing w:line="276" w:lineRule="auto"/>
        <w:rPr>
          <w:rFonts w:asciiTheme="minorHAnsi" w:hAnsiTheme="minorHAnsi" w:cs="Arial"/>
          <w:sz w:val="22"/>
          <w:szCs w:val="22"/>
          <w:lang w:eastAsia="en-US"/>
        </w:rPr>
      </w:pPr>
      <w:r w:rsidRPr="00CB3135">
        <w:rPr>
          <w:rFonts w:asciiTheme="minorHAnsi" w:hAnsiTheme="minorHAnsi" w:cs="Arial"/>
          <w:sz w:val="22"/>
          <w:szCs w:val="22"/>
          <w:lang w:eastAsia="en-US"/>
        </w:rPr>
        <w:t>Za datę odbioru końcowego danego zlecenia przyjmuje się datę z protokołu odbioru zatwierdzonego pozytywnie przez Zamawiającego</w:t>
      </w:r>
      <w:r w:rsidR="004A17A7" w:rsidRPr="00CB3135">
        <w:rPr>
          <w:rFonts w:asciiTheme="minorHAnsi" w:hAnsiTheme="minorHAnsi" w:cs="Arial"/>
          <w:sz w:val="22"/>
          <w:szCs w:val="22"/>
          <w:lang w:eastAsia="en-US"/>
        </w:rPr>
        <w:t>.</w:t>
      </w:r>
    </w:p>
    <w:p w14:paraId="62434341" w14:textId="77777777" w:rsidR="00CD36EE"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Wymagania dla przygotowywania dokumentacji powykonawczej:</w:t>
      </w:r>
    </w:p>
    <w:p w14:paraId="4977F3C6" w14:textId="77777777" w:rsidR="00DB0ACF" w:rsidRPr="00CB3135" w:rsidRDefault="00DB0ACF" w:rsidP="00795E78">
      <w:pPr>
        <w:pStyle w:val="bezpunkw"/>
        <w:keepNext/>
        <w:widowControl/>
        <w:spacing w:line="276" w:lineRule="auto"/>
        <w:rPr>
          <w:rFonts w:asciiTheme="minorHAnsi" w:hAnsiTheme="minorHAnsi"/>
          <w:lang w:val="pl-PL"/>
        </w:rPr>
      </w:pPr>
      <w:r w:rsidRPr="00CB3135">
        <w:rPr>
          <w:rFonts w:asciiTheme="minorHAnsi" w:hAnsiTheme="minorHAnsi"/>
        </w:rPr>
        <w:t>Dokumentacja powykonawcza przekazana do Zamawiającego po wykonaniu prac powinna zawierać w szczególności:</w:t>
      </w:r>
    </w:p>
    <w:p w14:paraId="19CFC0A2" w14:textId="77777777" w:rsidR="00C24067"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Zestawienie powykonawcze wykonanych elementów przyłącza lub linii</w:t>
      </w:r>
      <w:r w:rsidRPr="00CB3135">
        <w:rPr>
          <w:rFonts w:asciiTheme="minorHAnsi" w:hAnsiTheme="minorHAnsi"/>
          <w:color w:val="auto"/>
          <w:szCs w:val="22"/>
        </w:rPr>
        <w:t>.</w:t>
      </w:r>
    </w:p>
    <w:p w14:paraId="521DC830" w14:textId="77777777" w:rsidR="000D6D9E"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Protokoły z przeprowadzonych pomiarów, atesty, certyfikaty.</w:t>
      </w:r>
      <w:r w:rsidR="000D6D9E" w:rsidRPr="00CB3135">
        <w:rPr>
          <w:rFonts w:asciiTheme="minorHAnsi" w:hAnsiTheme="minorHAnsi"/>
          <w:color w:val="auto"/>
          <w:szCs w:val="22"/>
          <w:lang w:val="pl-PL"/>
        </w:rPr>
        <w:t xml:space="preserve"> </w:t>
      </w:r>
    </w:p>
    <w:p w14:paraId="5B95C243" w14:textId="77777777" w:rsidR="000D6D9E" w:rsidRPr="00CB3135" w:rsidRDefault="000D6D9E"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 xml:space="preserve">Zestawienie tabelaryczne </w:t>
      </w:r>
      <w:r w:rsidRPr="00CB3135">
        <w:rPr>
          <w:rFonts w:asciiTheme="minorHAnsi" w:hAnsiTheme="minorHAnsi"/>
          <w:color w:val="auto"/>
          <w:szCs w:val="22"/>
          <w:lang w:val="pl-PL"/>
        </w:rPr>
        <w:t xml:space="preserve">(bez decyzji administracyjnych) </w:t>
      </w:r>
      <w:r w:rsidRPr="00CB3135">
        <w:rPr>
          <w:rFonts w:asciiTheme="minorHAnsi" w:hAnsiTheme="minorHAnsi"/>
          <w:color w:val="auto"/>
          <w:szCs w:val="22"/>
        </w:rPr>
        <w:t xml:space="preserve">zawierające: dane użyczającego, datę zawarcia porozumienia, datę rozpoczęcia korzystania z nieruchomości, położenie nieruchomości, lokalizację (miasto – M, wieś – W), </w:t>
      </w:r>
      <w:r w:rsidRPr="00CB3135">
        <w:rPr>
          <w:rFonts w:asciiTheme="minorHAnsi" w:hAnsiTheme="minorHAnsi"/>
          <w:color w:val="auto"/>
          <w:szCs w:val="22"/>
          <w:lang w:val="pl-PL"/>
        </w:rPr>
        <w:t>rodzaj nieruchomości</w:t>
      </w:r>
      <w:r w:rsidRPr="00CB3135">
        <w:rPr>
          <w:rFonts w:asciiTheme="minorHAnsi" w:hAnsiTheme="minorHAnsi"/>
          <w:color w:val="auto"/>
          <w:szCs w:val="22"/>
        </w:rPr>
        <w:t xml:space="preserve">, </w:t>
      </w:r>
      <w:r w:rsidR="002F71E5" w:rsidRPr="00CB3135">
        <w:rPr>
          <w:rFonts w:asciiTheme="minorHAnsi" w:hAnsiTheme="minorHAnsi"/>
          <w:color w:val="auto"/>
          <w:szCs w:val="22"/>
          <w:lang w:val="pl-PL"/>
        </w:rPr>
        <w:t>obmiar</w:t>
      </w:r>
      <w:r w:rsidRPr="00CB3135">
        <w:rPr>
          <w:rFonts w:asciiTheme="minorHAnsi" w:hAnsiTheme="minorHAnsi"/>
          <w:color w:val="auto"/>
          <w:szCs w:val="22"/>
        </w:rPr>
        <w:t xml:space="preserve"> urządzenia </w:t>
      </w:r>
      <w:r w:rsidR="002F71E5" w:rsidRPr="00CB3135">
        <w:rPr>
          <w:rFonts w:asciiTheme="minorHAnsi" w:hAnsiTheme="minorHAnsi"/>
          <w:color w:val="auto"/>
          <w:szCs w:val="22"/>
          <w:lang w:val="pl-PL"/>
        </w:rPr>
        <w:t xml:space="preserve">(długość, szerokość) </w:t>
      </w:r>
      <w:r w:rsidRPr="00CB3135">
        <w:rPr>
          <w:rFonts w:asciiTheme="minorHAnsi" w:hAnsiTheme="minorHAnsi"/>
          <w:color w:val="auto"/>
          <w:szCs w:val="22"/>
        </w:rPr>
        <w:t>– w wersji elektronicznej (plik w formacie xls</w:t>
      </w:r>
      <w:r w:rsidR="003954B9" w:rsidRPr="00CB3135">
        <w:rPr>
          <w:rFonts w:asciiTheme="minorHAnsi" w:hAnsiTheme="minorHAnsi"/>
          <w:color w:val="auto"/>
          <w:szCs w:val="22"/>
          <w:lang w:val="pl-PL"/>
        </w:rPr>
        <w:t>/xlsx</w:t>
      </w:r>
      <w:r w:rsidRPr="00CB3135">
        <w:rPr>
          <w:rFonts w:asciiTheme="minorHAnsi" w:hAnsiTheme="minorHAnsi"/>
          <w:color w:val="auto"/>
          <w:szCs w:val="22"/>
        </w:rPr>
        <w:t>).</w:t>
      </w:r>
    </w:p>
    <w:p w14:paraId="1B4A629A" w14:textId="77777777" w:rsidR="00DB0ACF" w:rsidRPr="00CB3135" w:rsidRDefault="00CE2A73"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 xml:space="preserve">Dwa </w:t>
      </w:r>
      <w:r w:rsidR="00A21F42" w:rsidRPr="00CB3135">
        <w:rPr>
          <w:rFonts w:asciiTheme="minorHAnsi" w:hAnsiTheme="minorHAnsi"/>
          <w:color w:val="auto"/>
          <w:szCs w:val="22"/>
          <w:lang w:val="pl-PL"/>
        </w:rPr>
        <w:t>orygina</w:t>
      </w:r>
      <w:r w:rsidR="004665DC" w:rsidRPr="00CB3135">
        <w:rPr>
          <w:rFonts w:asciiTheme="minorHAnsi" w:hAnsiTheme="minorHAnsi"/>
          <w:color w:val="auto"/>
          <w:szCs w:val="22"/>
          <w:lang w:val="pl-PL"/>
        </w:rPr>
        <w:t>lne</w:t>
      </w:r>
      <w:r w:rsidR="00A21F42" w:rsidRPr="00CB3135">
        <w:rPr>
          <w:rFonts w:asciiTheme="minorHAnsi" w:hAnsiTheme="minorHAnsi"/>
          <w:color w:val="auto"/>
          <w:szCs w:val="22"/>
          <w:lang w:val="pl-PL"/>
        </w:rPr>
        <w:t xml:space="preserve"> egzemplarz</w:t>
      </w:r>
      <w:r w:rsidR="004665DC" w:rsidRPr="00CB3135">
        <w:rPr>
          <w:rFonts w:asciiTheme="minorHAnsi" w:hAnsiTheme="minorHAnsi"/>
          <w:color w:val="auto"/>
          <w:szCs w:val="22"/>
          <w:lang w:val="pl-PL"/>
        </w:rPr>
        <w:t>e</w:t>
      </w:r>
      <w:r w:rsidRPr="00CB3135">
        <w:rPr>
          <w:rFonts w:asciiTheme="minorHAnsi" w:hAnsiTheme="minorHAnsi"/>
          <w:color w:val="auto"/>
          <w:szCs w:val="22"/>
          <w:lang w:val="pl-PL"/>
        </w:rPr>
        <w:t xml:space="preserve"> </w:t>
      </w:r>
      <w:r w:rsidRPr="00CB3135">
        <w:rPr>
          <w:rFonts w:asciiTheme="minorHAnsi" w:hAnsiTheme="minorHAnsi"/>
          <w:color w:val="auto"/>
          <w:szCs w:val="22"/>
        </w:rPr>
        <w:t>inwentaryzac</w:t>
      </w:r>
      <w:r w:rsidRPr="00CB3135">
        <w:rPr>
          <w:rFonts w:asciiTheme="minorHAnsi" w:hAnsiTheme="minorHAnsi"/>
          <w:color w:val="auto"/>
          <w:szCs w:val="22"/>
          <w:lang w:val="pl-PL"/>
        </w:rPr>
        <w:t>ji</w:t>
      </w:r>
      <w:r w:rsidRPr="00CB3135">
        <w:rPr>
          <w:rFonts w:asciiTheme="minorHAnsi" w:hAnsiTheme="minorHAnsi"/>
          <w:color w:val="auto"/>
          <w:szCs w:val="22"/>
        </w:rPr>
        <w:t xml:space="preserve"> geodezyjn</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powykonawcz</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(również na nośniku informatycznym z podaniem współrzędnych geodezyjn</w:t>
      </w:r>
      <w:r w:rsidRPr="00CB3135">
        <w:rPr>
          <w:rFonts w:asciiTheme="minorHAnsi" w:hAnsiTheme="minorHAnsi"/>
          <w:color w:val="auto"/>
          <w:szCs w:val="22"/>
        </w:rPr>
        <w:t xml:space="preserve">ych X i Y w układzie 65 </w:t>
      </w:r>
      <w:r w:rsidR="004A17A7" w:rsidRPr="00CB3135">
        <w:rPr>
          <w:rFonts w:asciiTheme="minorHAnsi" w:hAnsiTheme="minorHAnsi"/>
          <w:color w:val="auto"/>
          <w:szCs w:val="22"/>
          <w:lang w:val="pl-PL"/>
        </w:rPr>
        <w:br/>
      </w:r>
      <w:r w:rsidRPr="00CB3135">
        <w:rPr>
          <w:rFonts w:asciiTheme="minorHAnsi" w:hAnsiTheme="minorHAnsi"/>
          <w:color w:val="auto"/>
          <w:szCs w:val="22"/>
        </w:rPr>
        <w:t>i 2000)</w:t>
      </w:r>
      <w:r w:rsidRPr="00CB3135">
        <w:rPr>
          <w:rFonts w:asciiTheme="minorHAnsi" w:hAnsiTheme="minorHAnsi"/>
          <w:color w:val="auto"/>
          <w:szCs w:val="22"/>
          <w:lang w:val="pl-PL"/>
        </w:rPr>
        <w:t xml:space="preserve"> wraz ze szkicem </w:t>
      </w:r>
      <w:r w:rsidR="00C77CC8" w:rsidRPr="00CB3135">
        <w:rPr>
          <w:rFonts w:asciiTheme="minorHAnsi" w:hAnsiTheme="minorHAnsi"/>
          <w:color w:val="auto"/>
          <w:szCs w:val="22"/>
          <w:lang w:val="pl-PL"/>
        </w:rPr>
        <w:t>inwentaryzacyjnym</w:t>
      </w:r>
      <w:r w:rsidRPr="00CB3135">
        <w:rPr>
          <w:rFonts w:asciiTheme="minorHAnsi" w:hAnsiTheme="minorHAnsi"/>
          <w:color w:val="auto"/>
          <w:szCs w:val="22"/>
          <w:lang w:val="pl-PL"/>
        </w:rPr>
        <w:t>.</w:t>
      </w:r>
    </w:p>
    <w:p w14:paraId="0FB574C1" w14:textId="77777777" w:rsidR="00C24067"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lastRenderedPageBreak/>
        <w:t>Dokumentację projektową (projekt budowlany i projekt wykonawczy) z ewentualnymi zmianami na etapie realizacji.</w:t>
      </w:r>
    </w:p>
    <w:p w14:paraId="3F4CDC8A" w14:textId="77777777" w:rsidR="004248B0"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rPr>
        <w:t>Dokumenta</w:t>
      </w:r>
      <w:r w:rsidR="00555805" w:rsidRPr="00CB3135">
        <w:rPr>
          <w:rFonts w:asciiTheme="minorHAnsi" w:hAnsiTheme="minorHAnsi"/>
          <w:color w:val="auto"/>
          <w:szCs w:val="22"/>
        </w:rPr>
        <w:t>cję projektową oraz</w:t>
      </w:r>
      <w:r w:rsidR="00555805" w:rsidRPr="00CB3135">
        <w:rPr>
          <w:rFonts w:asciiTheme="minorHAnsi" w:hAnsiTheme="minorHAnsi"/>
          <w:color w:val="auto"/>
          <w:szCs w:val="22"/>
          <w:lang w:val="pl-PL"/>
        </w:rPr>
        <w:t>/lub</w:t>
      </w:r>
      <w:r w:rsidR="00555805" w:rsidRPr="00CB3135">
        <w:rPr>
          <w:rFonts w:asciiTheme="minorHAnsi" w:hAnsiTheme="minorHAnsi"/>
          <w:color w:val="auto"/>
          <w:szCs w:val="22"/>
        </w:rPr>
        <w:t xml:space="preserve"> powykonawcz</w:t>
      </w:r>
      <w:r w:rsidR="00555805" w:rsidRPr="00CB3135">
        <w:rPr>
          <w:rFonts w:asciiTheme="minorHAnsi" w:hAnsiTheme="minorHAnsi"/>
          <w:color w:val="auto"/>
          <w:szCs w:val="22"/>
          <w:lang w:val="pl-PL"/>
        </w:rPr>
        <w:t>ą</w:t>
      </w:r>
      <w:r w:rsidRPr="00CB3135">
        <w:rPr>
          <w:rFonts w:asciiTheme="minorHAnsi" w:hAnsiTheme="minorHAnsi"/>
          <w:color w:val="auto"/>
          <w:szCs w:val="22"/>
        </w:rPr>
        <w:t xml:space="preserve"> w wersji elektronicznej (skan </w:t>
      </w:r>
      <w:r w:rsidR="004A17A7" w:rsidRPr="00CB3135">
        <w:rPr>
          <w:rFonts w:asciiTheme="minorHAnsi" w:hAnsiTheme="minorHAnsi"/>
          <w:color w:val="auto"/>
          <w:szCs w:val="22"/>
          <w:lang w:val="pl-PL"/>
        </w:rPr>
        <w:br/>
      </w:r>
      <w:r w:rsidRPr="00CB3135">
        <w:rPr>
          <w:rFonts w:asciiTheme="minorHAnsi" w:hAnsiTheme="minorHAnsi"/>
          <w:color w:val="auto"/>
          <w:szCs w:val="22"/>
        </w:rPr>
        <w:t>w formacie pdf.)</w:t>
      </w:r>
      <w:r w:rsidR="008A2F0D" w:rsidRPr="00CB3135">
        <w:rPr>
          <w:rFonts w:asciiTheme="minorHAnsi" w:hAnsiTheme="minorHAnsi"/>
          <w:color w:val="auto"/>
          <w:szCs w:val="22"/>
          <w:lang w:val="pl-PL"/>
        </w:rPr>
        <w:t xml:space="preserve"> </w:t>
      </w:r>
    </w:p>
    <w:p w14:paraId="02B57E77" w14:textId="77777777" w:rsidR="00DB0ACF" w:rsidRPr="00CB3135" w:rsidRDefault="004665DC"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K</w:t>
      </w:r>
      <w:r w:rsidR="008A2F0D" w:rsidRPr="00CB3135">
        <w:rPr>
          <w:rFonts w:asciiTheme="minorHAnsi" w:hAnsiTheme="minorHAnsi"/>
          <w:color w:val="auto"/>
          <w:szCs w:val="22"/>
        </w:rPr>
        <w:t>ompletną</w:t>
      </w:r>
      <w:r w:rsidR="00DB0ACF" w:rsidRPr="00CB3135">
        <w:rPr>
          <w:rFonts w:asciiTheme="minorHAnsi" w:hAnsiTheme="minorHAnsi"/>
          <w:color w:val="auto"/>
          <w:szCs w:val="22"/>
        </w:rPr>
        <w:t xml:space="preserve"> dokument</w:t>
      </w:r>
      <w:r w:rsidR="008A2F0D" w:rsidRPr="00CB3135">
        <w:rPr>
          <w:rFonts w:asciiTheme="minorHAnsi" w:hAnsiTheme="minorHAnsi"/>
          <w:color w:val="auto"/>
          <w:szCs w:val="22"/>
        </w:rPr>
        <w:t>ację prawno</w:t>
      </w:r>
      <w:r w:rsidR="008A2F0D" w:rsidRPr="00CB3135">
        <w:rPr>
          <w:rFonts w:asciiTheme="minorHAnsi" w:hAnsiTheme="minorHAnsi"/>
          <w:color w:val="auto"/>
          <w:szCs w:val="22"/>
          <w:lang w:val="pl-PL"/>
        </w:rPr>
        <w:t xml:space="preserve"> – </w:t>
      </w:r>
      <w:r w:rsidR="00DB0ACF" w:rsidRPr="00CB3135">
        <w:rPr>
          <w:rFonts w:asciiTheme="minorHAnsi" w:hAnsiTheme="minorHAnsi"/>
          <w:color w:val="auto"/>
          <w:szCs w:val="22"/>
        </w:rPr>
        <w:t>uzgodnieniową z oryginałami prawomocnych uzgodnień i decy</w:t>
      </w:r>
      <w:r w:rsidR="008A2F0D" w:rsidRPr="00CB3135">
        <w:rPr>
          <w:rFonts w:asciiTheme="minorHAnsi" w:hAnsiTheme="minorHAnsi"/>
          <w:color w:val="auto"/>
          <w:szCs w:val="22"/>
        </w:rPr>
        <w:t>zji wymaganych przepisami prawa</w:t>
      </w:r>
      <w:r w:rsidR="000D6D9E" w:rsidRPr="00CB3135">
        <w:rPr>
          <w:rFonts w:asciiTheme="minorHAnsi" w:hAnsiTheme="minorHAnsi"/>
          <w:color w:val="auto"/>
          <w:szCs w:val="22"/>
          <w:lang w:val="pl-PL"/>
        </w:rPr>
        <w:t>.</w:t>
      </w:r>
      <w:r w:rsidR="008A2F0D" w:rsidRPr="00CB3135">
        <w:rPr>
          <w:rFonts w:asciiTheme="minorHAnsi" w:hAnsiTheme="minorHAnsi"/>
          <w:color w:val="auto"/>
          <w:szCs w:val="22"/>
          <w:lang w:val="pl-PL"/>
        </w:rPr>
        <w:t xml:space="preserve"> </w:t>
      </w:r>
    </w:p>
    <w:p w14:paraId="07C15707" w14:textId="77777777" w:rsidR="008D1516" w:rsidRPr="00CB3135" w:rsidRDefault="008D1516" w:rsidP="00795E78">
      <w:pPr>
        <w:pStyle w:val="Nagwek2"/>
        <w:widowControl/>
        <w:numPr>
          <w:ilvl w:val="0"/>
          <w:numId w:val="0"/>
        </w:numPr>
        <w:spacing w:after="120"/>
        <w:ind w:left="578" w:hanging="578"/>
        <w:rPr>
          <w:b/>
          <w:color w:val="auto"/>
          <w:u w:val="single"/>
          <w:lang w:val="pl-PL"/>
        </w:rPr>
      </w:pPr>
      <w:r w:rsidRPr="00CB3135">
        <w:rPr>
          <w:b/>
          <w:color w:val="auto"/>
          <w:u w:val="single"/>
          <w:lang w:val="pl-PL"/>
        </w:rPr>
        <w:t>Załączniki:</w:t>
      </w:r>
    </w:p>
    <w:p w14:paraId="1F345913" w14:textId="77777777" w:rsidR="00795E78" w:rsidRPr="00CB3135" w:rsidRDefault="00023F55" w:rsidP="00023F55">
      <w:pPr>
        <w:pStyle w:val="Nagwek2"/>
        <w:widowControl/>
        <w:numPr>
          <w:ilvl w:val="0"/>
          <w:numId w:val="0"/>
        </w:numPr>
        <w:spacing w:before="0" w:after="0"/>
        <w:ind w:left="576" w:hanging="576"/>
        <w:rPr>
          <w:color w:val="auto"/>
          <w:lang w:val="pl-PL"/>
        </w:rPr>
      </w:pPr>
      <w:r w:rsidRPr="00CB3135">
        <w:rPr>
          <w:color w:val="auto"/>
          <w:u w:val="single"/>
          <w:lang w:val="pl-PL"/>
        </w:rPr>
        <w:t>Załącznik</w:t>
      </w:r>
      <w:r w:rsidRPr="00CB3135">
        <w:rPr>
          <w:color w:val="auto"/>
          <w:lang w:val="pl-PL"/>
        </w:rPr>
        <w:t xml:space="preserve"> – Umowa o udostępnienie nieruchomości na budowę urządzeń elektroenergetycznych</w:t>
      </w:r>
    </w:p>
    <w:p w14:paraId="3649FAD8" w14:textId="77777777" w:rsidR="00023F55" w:rsidRPr="00CB3135" w:rsidRDefault="00023F55" w:rsidP="00023F55">
      <w:pPr>
        <w:rPr>
          <w:lang w:eastAsia="x-none"/>
        </w:rPr>
      </w:pPr>
    </w:p>
    <w:p w14:paraId="4F290FF7" w14:textId="77777777" w:rsidR="00023F55" w:rsidRPr="00CB3135" w:rsidRDefault="00023F55" w:rsidP="00023F55">
      <w:pPr>
        <w:rPr>
          <w:lang w:eastAsia="x-none"/>
        </w:rPr>
      </w:pPr>
    </w:p>
    <w:p w14:paraId="755650A4" w14:textId="77777777" w:rsidR="00023F55" w:rsidRDefault="00023F55" w:rsidP="00023F55">
      <w:pPr>
        <w:rPr>
          <w:lang w:eastAsia="x-none"/>
        </w:rPr>
      </w:pPr>
    </w:p>
    <w:p w14:paraId="0B60A296" w14:textId="77777777" w:rsidR="00CB3135" w:rsidRDefault="00CB3135" w:rsidP="00023F55">
      <w:pPr>
        <w:rPr>
          <w:lang w:eastAsia="x-none"/>
        </w:rPr>
      </w:pPr>
    </w:p>
    <w:p w14:paraId="154A037A" w14:textId="77777777" w:rsidR="00CB3135" w:rsidRDefault="00CB3135" w:rsidP="00023F55">
      <w:pPr>
        <w:rPr>
          <w:lang w:eastAsia="x-none"/>
        </w:rPr>
      </w:pPr>
    </w:p>
    <w:p w14:paraId="53740E86" w14:textId="77777777" w:rsidR="00CB3135" w:rsidRDefault="00CB3135" w:rsidP="00023F55">
      <w:pPr>
        <w:rPr>
          <w:lang w:eastAsia="x-none"/>
        </w:rPr>
      </w:pPr>
    </w:p>
    <w:p w14:paraId="265E1528" w14:textId="77777777" w:rsidR="00CB3135" w:rsidRDefault="00CB3135" w:rsidP="00023F55">
      <w:pPr>
        <w:rPr>
          <w:lang w:eastAsia="x-none"/>
        </w:rPr>
      </w:pPr>
    </w:p>
    <w:p w14:paraId="025E5748" w14:textId="77777777" w:rsidR="00CB3135" w:rsidRDefault="00CB3135" w:rsidP="00023F55">
      <w:pPr>
        <w:rPr>
          <w:lang w:eastAsia="x-none"/>
        </w:rPr>
      </w:pPr>
    </w:p>
    <w:p w14:paraId="78471E06" w14:textId="77777777" w:rsidR="00CB3135" w:rsidRDefault="00CB3135" w:rsidP="00023F55">
      <w:pPr>
        <w:rPr>
          <w:lang w:eastAsia="x-none"/>
        </w:rPr>
      </w:pPr>
    </w:p>
    <w:p w14:paraId="5B57C737" w14:textId="77777777" w:rsidR="00CB3135" w:rsidRDefault="00CB3135" w:rsidP="00023F55">
      <w:pPr>
        <w:rPr>
          <w:lang w:eastAsia="x-none"/>
        </w:rPr>
      </w:pPr>
    </w:p>
    <w:p w14:paraId="51825D46" w14:textId="77777777" w:rsidR="00CB3135" w:rsidRDefault="00CB3135" w:rsidP="00023F55">
      <w:pPr>
        <w:rPr>
          <w:lang w:eastAsia="x-none"/>
        </w:rPr>
      </w:pPr>
    </w:p>
    <w:p w14:paraId="11412D89" w14:textId="77777777" w:rsidR="00CB3135" w:rsidRDefault="00CB3135" w:rsidP="00023F55">
      <w:pPr>
        <w:rPr>
          <w:lang w:eastAsia="x-none"/>
        </w:rPr>
      </w:pPr>
    </w:p>
    <w:p w14:paraId="0C7C91DA" w14:textId="77777777" w:rsidR="00CB3135" w:rsidRDefault="00CB3135" w:rsidP="00023F55">
      <w:pPr>
        <w:rPr>
          <w:lang w:eastAsia="x-none"/>
        </w:rPr>
      </w:pPr>
    </w:p>
    <w:p w14:paraId="21F40AB3" w14:textId="77777777" w:rsidR="00CB3135" w:rsidRDefault="00CB3135" w:rsidP="00023F55">
      <w:pPr>
        <w:rPr>
          <w:lang w:eastAsia="x-none"/>
        </w:rPr>
      </w:pPr>
    </w:p>
    <w:p w14:paraId="2A4B38D7" w14:textId="77777777" w:rsidR="00CB3135" w:rsidRPr="00CB3135" w:rsidRDefault="00CB3135" w:rsidP="00023F55">
      <w:pPr>
        <w:rPr>
          <w:lang w:eastAsia="x-none"/>
        </w:rPr>
      </w:pPr>
    </w:p>
    <w:p w14:paraId="22D05258" w14:textId="77777777" w:rsidR="00023F55" w:rsidRPr="00CB3135" w:rsidRDefault="00023F55" w:rsidP="00023F55">
      <w:pPr>
        <w:widowControl/>
        <w:pBdr>
          <w:top w:val="single" w:sz="4" w:space="10" w:color="5B9BD5"/>
          <w:bottom w:val="single" w:sz="4" w:space="10" w:color="5B9BD5"/>
        </w:pBdr>
        <w:adjustRightInd/>
        <w:spacing w:before="360" w:after="360" w:line="240" w:lineRule="auto"/>
        <w:ind w:right="-24"/>
        <w:jc w:val="center"/>
        <w:textAlignment w:val="auto"/>
        <w:rPr>
          <w:rFonts w:ascii="Calibri Light" w:hAnsi="Calibri Light" w:cs="Calibri Light"/>
          <w:b/>
          <w:i/>
          <w:iCs/>
          <w:sz w:val="18"/>
          <w:szCs w:val="18"/>
        </w:rPr>
      </w:pPr>
      <w:r w:rsidRPr="00CB3135">
        <w:rPr>
          <w:rFonts w:ascii="Calibri Light" w:hAnsi="Calibri Light" w:cs="Calibri Light"/>
          <w:b/>
          <w:i/>
          <w:iCs/>
          <w:sz w:val="18"/>
          <w:szCs w:val="18"/>
        </w:rPr>
        <w:t>Umowa</w:t>
      </w:r>
    </w:p>
    <w:p w14:paraId="2CF3C353" w14:textId="77777777" w:rsidR="00023F55" w:rsidRPr="00CB3135" w:rsidRDefault="00023F55" w:rsidP="00023F55">
      <w:pPr>
        <w:widowControl/>
        <w:adjustRightInd/>
        <w:spacing w:before="240" w:line="276" w:lineRule="auto"/>
        <w:jc w:val="center"/>
        <w:textAlignment w:val="auto"/>
        <w:rPr>
          <w:rFonts w:ascii="Calibri Light" w:hAnsi="Calibri Light" w:cs="Calibri Light"/>
          <w:sz w:val="18"/>
          <w:szCs w:val="18"/>
        </w:rPr>
      </w:pPr>
      <w:r w:rsidRPr="00CB3135">
        <w:rPr>
          <w:rFonts w:ascii="Calibri Light" w:hAnsi="Calibri Light" w:cs="Calibri Light"/>
          <w:sz w:val="18"/>
          <w:szCs w:val="18"/>
        </w:rPr>
        <w:t>zawarta w dniu .................................. pomiędzy:</w:t>
      </w:r>
    </w:p>
    <w:p w14:paraId="1E991A53"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9 729 424 160zł w pełni opłacony, w imieniu którego działa: PGE Dystrybucja Spółka Akcyjna Oddział Łódź z siedzibą w Łodzi, adres: 90-021 Łódź ul. Tuwima 58, reprezentowaną w niniejszej umowie na podstawie pełnomocnictwa z dnia ………………….. (stanowiącego załącznik nr 1) przez:</w:t>
      </w:r>
    </w:p>
    <w:p w14:paraId="7293AD74"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14:paraId="26722A09" w14:textId="77777777"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przedstawiciela Inwestora)</w:t>
      </w:r>
    </w:p>
    <w:p w14:paraId="04C36E85"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zwanymi w dalszej części umowy Inwestorem, a:</w:t>
      </w:r>
    </w:p>
    <w:p w14:paraId="58739039"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z w:val="18"/>
          <w:szCs w:val="18"/>
        </w:rPr>
      </w:pPr>
    </w:p>
    <w:p w14:paraId="6470C57A" w14:textId="77777777"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imiona rodziców, adres zamieszkania)</w:t>
      </w:r>
    </w:p>
    <w:p w14:paraId="5554D34D"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 dalej Właścicielem nieruchomości.</w:t>
      </w:r>
    </w:p>
    <w:p w14:paraId="323B2616"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230F029" w14:textId="77777777" w:rsidR="00023F55" w:rsidRPr="00CB3135" w:rsidRDefault="00023F55" w:rsidP="00023F55">
      <w:pPr>
        <w:widowControl/>
        <w:numPr>
          <w:ilvl w:val="0"/>
          <w:numId w:val="36"/>
        </w:numPr>
        <w:adjustRightInd/>
        <w:spacing w:before="240" w:line="276" w:lineRule="auto"/>
        <w:ind w:left="357" w:hanging="357"/>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dz. nr ..................... obręb ……….………..….….. nr KW ………………..…….… położonej w m-ci ............................................................... oświadcza, że wyraża zgodę na udostępnienie swojej nieruchomości w celu budowy urządzeń energetycznych:</w:t>
      </w:r>
    </w:p>
    <w:p w14:paraId="4A7A2A63"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14:paraId="4BB8FB78"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12940CD4"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Strony oświadczają, że lokalizacja inwestycji opisanej w pkt 1 zobrazowano na mapie stanowiącej załącznik nr 2 do niniejszej umowy.</w:t>
      </w:r>
    </w:p>
    <w:p w14:paraId="54BCD983"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oświadcza, że nieruchomość wchodzi/nie wchodzi</w:t>
      </w:r>
      <w:r w:rsidRPr="00CB3135">
        <w:rPr>
          <w:rFonts w:ascii="Calibri Light" w:hAnsi="Calibri Light" w:cs="Calibri Light"/>
          <w:sz w:val="18"/>
          <w:szCs w:val="18"/>
          <w:vertAlign w:val="superscript"/>
        </w:rPr>
        <w:t>*</w:t>
      </w:r>
      <w:r w:rsidRPr="00CB3135">
        <w:rPr>
          <w:rFonts w:ascii="Calibri Light" w:hAnsi="Calibri Light" w:cs="Calibri Light"/>
          <w:sz w:val="18"/>
          <w:szCs w:val="18"/>
        </w:rPr>
        <w:t xml:space="preserve"> w skład gospodarstwa rolnego.</w:t>
      </w:r>
    </w:p>
    <w:p w14:paraId="6BF14EC7"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368207B"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Strony ustalają, że szkody powstałe w wyniku prowadzonych prac związanych z budową, remontem lub eksploatacją </w:t>
      </w:r>
      <w:r w:rsidRPr="00CB3135">
        <w:rPr>
          <w:rFonts w:ascii="Calibri Light" w:hAnsi="Calibri Light" w:cs="Calibri Light"/>
          <w:sz w:val="18"/>
          <w:szCs w:val="18"/>
        </w:rPr>
        <w:br/>
        <w:t>i naprawą ww. urządzeń energetycznych zostaną oszacowane w trakcie prowadzonych robót na zasadzie porozumienia Stron lub przez rzeczoznawcę majątkowego, a stosowne odszkodowanie wypłacone w ciągu 2-ch miesięcy od daty ich powstania.</w:t>
      </w:r>
    </w:p>
    <w:p w14:paraId="6CB2CFA5"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Opisane w pkt. 1 odszkodowanie, które będzie jednorazowe i ostateczne, obejmować będzie wypłatę należności za zniszczone uprawy i nasadzenia, zniszczenie struktury gleby wraz z odszkodowaniem za rekultywację. wynikającym </w:t>
      </w:r>
      <w:r w:rsidRPr="00CB3135">
        <w:rPr>
          <w:rFonts w:ascii="Calibri Light" w:hAnsi="Calibri Light" w:cs="Calibri Light"/>
          <w:sz w:val="18"/>
          <w:szCs w:val="18"/>
        </w:rPr>
        <w:br/>
        <w:t xml:space="preserve">z realizacji inwestycji opisanej 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1 pkt 1.</w:t>
      </w:r>
    </w:p>
    <w:p w14:paraId="22D4D94A"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Inwestor oświadcza, że w przypadku uszkodzenia obiektów małej architektury lub utwardzonych nawierzchni obiekty te zostaną przywrócone do stanu pierwotnego. Na wykonane roboty Inwestor udzieli gwarancji.</w:t>
      </w:r>
    </w:p>
    <w:p w14:paraId="5AA0B888"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Wypłacane na podstawie niniejszej umowy odszkodowania stanowią zaspokojenie wszelkich roszczeń Właściciela nieruchomości i jego następców z tytułu wejścia na nieruchomość celem wykonania niezbędnych robót.</w:t>
      </w:r>
    </w:p>
    <w:p w14:paraId="62D432A3"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pacing w:val="-2"/>
          <w:sz w:val="18"/>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r w:rsidRPr="00CB3135">
        <w:rPr>
          <w:rFonts w:ascii="Calibri Light" w:hAnsi="Calibri Light" w:cs="Calibri Light"/>
          <w:sz w:val="18"/>
          <w:szCs w:val="18"/>
        </w:rPr>
        <w:t>.</w:t>
      </w:r>
    </w:p>
    <w:p w14:paraId="01A79360"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14CD7C88" w14:textId="77777777"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t>
      </w:r>
      <w:r w:rsidRPr="00CB3135">
        <w:rPr>
          <w:rFonts w:ascii="Calibri Light" w:hAnsi="Calibri Light" w:cs="Calibri Light"/>
          <w:sz w:val="18"/>
          <w:szCs w:val="18"/>
        </w:rPr>
        <w:br/>
        <w:t xml:space="preserve">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 xml:space="preserve">1 pkt 1. </w:t>
      </w:r>
    </w:p>
    <w:p w14:paraId="2A2F18CB" w14:textId="77777777"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W przypadku sprzedaży nieruchomość w całości lub części, do której odnosi się niniejsza umowa, Właściciel nieruchomości zobowiązuje się pisemnie poinformować przyszłego nabywcę o zawartych w niej zobowiązaniach.</w:t>
      </w:r>
    </w:p>
    <w:p w14:paraId="6BD6E93D"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EBEC847" w14:textId="77777777"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Dane osobowe pozyskane w wyniku procesu inwestycyjnego będą przez PGE Dystrybucja chronione zgodnie z zapisami zawartymi w Klauzuli Informacyjnej będącej załącznikiem do niniejszej umowy.</w:t>
      </w:r>
    </w:p>
    <w:p w14:paraId="68161871"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32B4A049" w14:textId="77777777"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Wszelkie spory wynikające z realizacji niniejszej umowy rozstrzygać będą właściwe sądy powszechne, a w sprawach nieuregulowanych niniejszą umową zastosowanie mają przepisy k.c.</w:t>
      </w:r>
    </w:p>
    <w:p w14:paraId="5675E650"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04116415" w14:textId="77777777" w:rsidR="00023F55" w:rsidRPr="00CB3135" w:rsidRDefault="00023F55" w:rsidP="00023F55">
      <w:pPr>
        <w:widowControl/>
        <w:tabs>
          <w:tab w:val="center" w:pos="2268"/>
          <w:tab w:val="center" w:pos="7371"/>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Umowę sporządzono w dwóch jednobrzmiących egzemplarzach po jednym dla każdej ze stron.</w:t>
      </w:r>
    </w:p>
    <w:p w14:paraId="2A392504" w14:textId="77777777" w:rsidR="00023F55" w:rsidRPr="00CB3135" w:rsidRDefault="00023F55" w:rsidP="00023F55">
      <w:pPr>
        <w:widowControl/>
        <w:tabs>
          <w:tab w:val="center" w:pos="2268"/>
          <w:tab w:val="center" w:pos="7371"/>
        </w:tabs>
        <w:adjustRightInd/>
        <w:spacing w:before="120" w:line="276" w:lineRule="auto"/>
        <w:jc w:val="left"/>
        <w:textAlignment w:val="auto"/>
        <w:rPr>
          <w:rFonts w:ascii="Calibri Light" w:hAnsi="Calibri Light" w:cs="Calibri Light"/>
          <w:b/>
          <w:sz w:val="18"/>
          <w:szCs w:val="18"/>
          <w:u w:val="single"/>
        </w:rPr>
      </w:pPr>
      <w:r w:rsidRPr="00CB3135">
        <w:rPr>
          <w:rFonts w:ascii="Calibri Light" w:hAnsi="Calibri Light" w:cs="Calibri Light"/>
          <w:b/>
          <w:sz w:val="18"/>
          <w:szCs w:val="18"/>
          <w:u w:val="single"/>
        </w:rPr>
        <w:t>Załączniki:</w:t>
      </w:r>
    </w:p>
    <w:p w14:paraId="6D4DC472"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1 – Pełnomocnictwo przedstawiciela inwestora</w:t>
      </w:r>
    </w:p>
    <w:p w14:paraId="5B7639E1"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2 – Załącznik graficzny</w:t>
      </w:r>
    </w:p>
    <w:p w14:paraId="61975F4D"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3 – Klauzula Informacyjna</w:t>
      </w:r>
    </w:p>
    <w:p w14:paraId="073002C4"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57E6BAFF"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49A09F67" w14:textId="77777777" w:rsidR="00023F55" w:rsidRPr="00CB3135" w:rsidRDefault="00023F55" w:rsidP="00023F55">
      <w:pPr>
        <w:rPr>
          <w:lang w:eastAsia="x-none"/>
        </w:rPr>
      </w:pPr>
      <w:r w:rsidRPr="00CB3135">
        <w:rPr>
          <w:rFonts w:ascii="Calibri Light" w:hAnsi="Calibri Light" w:cs="Calibri Light"/>
          <w:b/>
          <w:sz w:val="18"/>
          <w:szCs w:val="18"/>
        </w:rPr>
        <w:tab/>
      </w:r>
      <w:r w:rsidRPr="00CB3135">
        <w:rPr>
          <w:rFonts w:ascii="Calibri Light" w:hAnsi="Calibri Light" w:cs="Calibri Light"/>
          <w:b/>
          <w:sz w:val="18"/>
          <w:szCs w:val="18"/>
          <w:u w:val="single"/>
        </w:rPr>
        <w:t>Inwestor</w:t>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u w:val="single"/>
        </w:rPr>
        <w:t>Właściciel gruntu</w:t>
      </w:r>
    </w:p>
    <w:sectPr w:rsidR="00023F55" w:rsidRPr="00CB3135" w:rsidSect="00D0579B">
      <w:headerReference w:type="default" r:id="rId16"/>
      <w:footerReference w:type="default" r:id="rId17"/>
      <w:pgSz w:w="11906" w:h="16838"/>
      <w:pgMar w:top="142" w:right="1417" w:bottom="426" w:left="1417" w:header="136" w:footer="3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62B801" w14:textId="77777777" w:rsidR="00922AD9" w:rsidRDefault="00922AD9" w:rsidP="009629B1">
      <w:pPr>
        <w:spacing w:line="240" w:lineRule="auto"/>
      </w:pPr>
      <w:r>
        <w:separator/>
      </w:r>
    </w:p>
  </w:endnote>
  <w:endnote w:type="continuationSeparator" w:id="0">
    <w:p w14:paraId="21DA4C8C" w14:textId="77777777" w:rsidR="00922AD9" w:rsidRDefault="00922AD9" w:rsidP="00962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8753290"/>
      <w:docPartObj>
        <w:docPartGallery w:val="Page Numbers (Bottom of Page)"/>
        <w:docPartUnique/>
      </w:docPartObj>
    </w:sdtPr>
    <w:sdtEndPr>
      <w:rPr>
        <w:color w:val="808080" w:themeColor="background1" w:themeShade="80"/>
        <w:spacing w:val="60"/>
      </w:rPr>
    </w:sdtEndPr>
    <w:sdtContent>
      <w:p w14:paraId="70F67B9F" w14:textId="366C9D25" w:rsidR="00180985" w:rsidRDefault="00180985">
        <w:pPr>
          <w:pStyle w:val="Stopka"/>
          <w:pBdr>
            <w:top w:val="single" w:sz="4" w:space="1" w:color="D9D9D9" w:themeColor="background1" w:themeShade="D9"/>
          </w:pBdr>
          <w:jc w:val="right"/>
        </w:pPr>
        <w:r>
          <w:fldChar w:fldCharType="begin"/>
        </w:r>
        <w:r>
          <w:instrText>PAGE   \* MERGEFORMAT</w:instrText>
        </w:r>
        <w:r>
          <w:fldChar w:fldCharType="separate"/>
        </w:r>
        <w:r w:rsidR="0017288D">
          <w:rPr>
            <w:noProof/>
          </w:rPr>
          <w:t>1</w:t>
        </w:r>
        <w:r>
          <w:fldChar w:fldCharType="end"/>
        </w:r>
        <w:r>
          <w:t xml:space="preserve"> | </w:t>
        </w:r>
        <w:r>
          <w:rPr>
            <w:color w:val="808080" w:themeColor="background1" w:themeShade="80"/>
            <w:spacing w:val="60"/>
          </w:rPr>
          <w:t>Strona</w:t>
        </w:r>
      </w:p>
    </w:sdtContent>
  </w:sdt>
  <w:p w14:paraId="3AF176FA" w14:textId="77777777" w:rsidR="00180985" w:rsidRPr="003165D0" w:rsidRDefault="00180985">
    <w:pPr>
      <w:pStyle w:val="Stopka"/>
      <w:jc w:val="right"/>
      <w:rPr>
        <w:rFonts w:asciiTheme="minorHAnsi" w:hAnsi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07D01" w14:textId="77777777" w:rsidR="00922AD9" w:rsidRDefault="00922AD9" w:rsidP="009629B1">
      <w:pPr>
        <w:spacing w:line="240" w:lineRule="auto"/>
      </w:pPr>
      <w:r>
        <w:separator/>
      </w:r>
    </w:p>
  </w:footnote>
  <w:footnote w:type="continuationSeparator" w:id="0">
    <w:p w14:paraId="064E2A5D" w14:textId="77777777" w:rsidR="00922AD9" w:rsidRDefault="00922AD9" w:rsidP="009629B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1"/>
      <w:tblW w:w="948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7"/>
      <w:gridCol w:w="908"/>
      <w:gridCol w:w="2890"/>
    </w:tblGrid>
    <w:tr w:rsidR="00D0579B" w:rsidRPr="00D0579B" w14:paraId="222C4F13" w14:textId="77777777" w:rsidTr="00D0579B">
      <w:trPr>
        <w:trHeight w:val="917"/>
      </w:trPr>
      <w:tc>
        <w:tcPr>
          <w:tcW w:w="5687" w:type="dxa"/>
          <w:vAlign w:val="center"/>
        </w:tcPr>
        <w:p w14:paraId="245D2C8F" w14:textId="77777777" w:rsidR="00D0579B" w:rsidRPr="00D0579B" w:rsidRDefault="00D0579B" w:rsidP="00D0579B">
          <w:pPr>
            <w:widowControl/>
            <w:suppressAutoHyphens/>
            <w:adjustRightInd/>
            <w:spacing w:after="80" w:line="240" w:lineRule="auto"/>
            <w:ind w:right="187"/>
            <w:jc w:val="left"/>
            <w:textAlignment w:val="auto"/>
            <w:rPr>
              <w:rFonts w:ascii="Verdana" w:eastAsia="Verdana" w:hAnsi="Verdana"/>
              <w:color w:val="000000"/>
              <w:sz w:val="14"/>
              <w:szCs w:val="18"/>
              <w:lang w:eastAsia="en-US"/>
            </w:rPr>
          </w:pPr>
          <w:r w:rsidRPr="00D0579B">
            <w:rPr>
              <w:rFonts w:ascii="Verdana" w:eastAsia="Verdana" w:hAnsi="Verdana"/>
              <w:color w:val="000000"/>
              <w:sz w:val="14"/>
              <w:szCs w:val="18"/>
              <w:lang w:eastAsia="en-US"/>
            </w:rPr>
            <w:t>Specyfikacja Warunków Zamówienia (SWZ)</w:t>
          </w:r>
        </w:p>
        <w:p w14:paraId="378D30E7" w14:textId="77777777" w:rsidR="00D0579B" w:rsidRPr="00D0579B" w:rsidRDefault="00D0579B" w:rsidP="00D0579B">
          <w:pPr>
            <w:widowControl/>
            <w:suppressAutoHyphens/>
            <w:adjustRightInd/>
            <w:spacing w:after="80" w:line="240" w:lineRule="auto"/>
            <w:ind w:right="187"/>
            <w:jc w:val="left"/>
            <w:textAlignment w:val="auto"/>
            <w:rPr>
              <w:rFonts w:ascii="Verdana" w:eastAsia="Verdana" w:hAnsi="Verdana"/>
              <w:color w:val="000000"/>
              <w:sz w:val="14"/>
              <w:szCs w:val="18"/>
              <w:lang w:eastAsia="en-US"/>
            </w:rPr>
          </w:pPr>
        </w:p>
        <w:p w14:paraId="3E99CEE2" w14:textId="405DB84E" w:rsidR="00D0579B" w:rsidRPr="00D0579B" w:rsidRDefault="00540F14" w:rsidP="00D0579B">
          <w:pPr>
            <w:widowControl/>
            <w:suppressAutoHyphens/>
            <w:adjustRightInd/>
            <w:spacing w:after="80" w:line="240" w:lineRule="auto"/>
            <w:ind w:right="187"/>
            <w:jc w:val="left"/>
            <w:textAlignment w:val="auto"/>
            <w:rPr>
              <w:rFonts w:ascii="Trebuchet MS" w:eastAsia="Verdana" w:hAnsi="Trebuchet MS"/>
              <w:color w:val="000000"/>
              <w:sz w:val="14"/>
              <w:szCs w:val="18"/>
              <w:lang w:eastAsia="en-US"/>
            </w:rPr>
          </w:pPr>
          <w:r w:rsidRPr="00540F14">
            <w:rPr>
              <w:rFonts w:ascii="Verdana" w:eastAsia="Verdana" w:hAnsi="Verdana"/>
              <w:color w:val="000000"/>
              <w:sz w:val="14"/>
              <w:szCs w:val="18"/>
              <w:lang w:eastAsia="en-US"/>
            </w:rPr>
            <w:t>POST/DYS/OLD/GZ/04355/2025</w:t>
          </w:r>
        </w:p>
      </w:tc>
      <w:tc>
        <w:tcPr>
          <w:tcW w:w="908" w:type="dxa"/>
          <w:vAlign w:val="center"/>
        </w:tcPr>
        <w:p w14:paraId="2DA27A16" w14:textId="77777777" w:rsidR="00D0579B" w:rsidRPr="00D0579B" w:rsidRDefault="00D0579B" w:rsidP="00D0579B">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p>
      </w:tc>
      <w:tc>
        <w:tcPr>
          <w:tcW w:w="2890" w:type="dxa"/>
          <w:vAlign w:val="center"/>
        </w:tcPr>
        <w:p w14:paraId="4D326A7E" w14:textId="77777777" w:rsidR="00D0579B" w:rsidRPr="00D0579B" w:rsidRDefault="00D0579B" w:rsidP="00D0579B">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r w:rsidRPr="00D0579B">
            <w:rPr>
              <w:rFonts w:ascii="Trebuchet MS" w:eastAsia="Verdana" w:hAnsi="Trebuchet MS"/>
              <w:noProof/>
              <w:color w:val="092D74"/>
              <w:sz w:val="14"/>
              <w:szCs w:val="18"/>
            </w:rPr>
            <w:drawing>
              <wp:anchor distT="0" distB="0" distL="114300" distR="114300" simplePos="0" relativeHeight="251657216" behindDoc="0" locked="0" layoutInCell="1" allowOverlap="1" wp14:anchorId="18E24394" wp14:editId="5E8E5236">
                <wp:simplePos x="0" y="0"/>
                <wp:positionH relativeFrom="column">
                  <wp:posOffset>1033780</wp:posOffset>
                </wp:positionH>
                <wp:positionV relativeFrom="page">
                  <wp:posOffset>82550</wp:posOffset>
                </wp:positionV>
                <wp:extent cx="662940" cy="484505"/>
                <wp:effectExtent l="0" t="0" r="3810" b="0"/>
                <wp:wrapNone/>
                <wp:docPr id="159028380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12F5F851" w14:textId="77777777" w:rsidR="00D0579B" w:rsidRDefault="00D0579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27BC"/>
    <w:multiLevelType w:val="hybridMultilevel"/>
    <w:tmpl w:val="2D64D7A6"/>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 w15:restartNumberingAfterBreak="0">
    <w:nsid w:val="06CD211C"/>
    <w:multiLevelType w:val="hybridMultilevel"/>
    <w:tmpl w:val="D21C04F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A3007F"/>
    <w:multiLevelType w:val="hybridMultilevel"/>
    <w:tmpl w:val="5606767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 w15:restartNumberingAfterBreak="0">
    <w:nsid w:val="1DAC7456"/>
    <w:multiLevelType w:val="hybridMultilevel"/>
    <w:tmpl w:val="AF0857C2"/>
    <w:lvl w:ilvl="0" w:tplc="66D4449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D64C0E"/>
    <w:multiLevelType w:val="multilevel"/>
    <w:tmpl w:val="E30248F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51"/>
        </w:tabs>
        <w:ind w:left="851" w:hanging="454"/>
      </w:pPr>
      <w:rPr>
        <w:rFonts w:ascii="Wingdings" w:hAnsi="Wingding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290F60E9"/>
    <w:multiLevelType w:val="multilevel"/>
    <w:tmpl w:val="7EEC965C"/>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329B1E98"/>
    <w:multiLevelType w:val="hybridMultilevel"/>
    <w:tmpl w:val="B6BCE5A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7" w15:restartNumberingAfterBreak="0">
    <w:nsid w:val="34223264"/>
    <w:multiLevelType w:val="multilevel"/>
    <w:tmpl w:val="1664539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49127A72"/>
    <w:multiLevelType w:val="hybridMultilevel"/>
    <w:tmpl w:val="6276D96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8645F1"/>
    <w:multiLevelType w:val="hybridMultilevel"/>
    <w:tmpl w:val="E4CAAF4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15:restartNumberingAfterBreak="0">
    <w:nsid w:val="4CBB7846"/>
    <w:multiLevelType w:val="hybridMultilevel"/>
    <w:tmpl w:val="462685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F815D0"/>
    <w:multiLevelType w:val="hybridMultilevel"/>
    <w:tmpl w:val="9524F990"/>
    <w:lvl w:ilvl="0" w:tplc="07349682">
      <w:start w:val="1"/>
      <w:numFmt w:val="decimal"/>
      <w:pStyle w:val="Nagwek5"/>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6C2334"/>
    <w:multiLevelType w:val="hybridMultilevel"/>
    <w:tmpl w:val="801C5774"/>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3" w15:restartNumberingAfterBreak="0">
    <w:nsid w:val="56A07DB6"/>
    <w:multiLevelType w:val="hybridMultilevel"/>
    <w:tmpl w:val="1DB637D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5D745E"/>
    <w:multiLevelType w:val="hybridMultilevel"/>
    <w:tmpl w:val="0F9C405E"/>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5" w15:restartNumberingAfterBreak="0">
    <w:nsid w:val="5B330175"/>
    <w:multiLevelType w:val="multilevel"/>
    <w:tmpl w:val="C0389F24"/>
    <w:lvl w:ilvl="0">
      <w:start w:val="1"/>
      <w:numFmt w:val="decimal"/>
      <w:pStyle w:val="Styl1"/>
      <w:lvlText w:val="%1."/>
      <w:lvlJc w:val="left"/>
      <w:pPr>
        <w:tabs>
          <w:tab w:val="num" w:pos="360"/>
        </w:tabs>
        <w:ind w:left="360" w:hanging="360"/>
      </w:pPr>
      <w:rPr>
        <w:rFonts w:hint="default"/>
      </w:rPr>
    </w:lvl>
    <w:lvl w:ilvl="1">
      <w:start w:val="1"/>
      <w:numFmt w:val="decimal"/>
      <w:pStyle w:val="Styl2"/>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5CE21827"/>
    <w:multiLevelType w:val="singleLevel"/>
    <w:tmpl w:val="0415000F"/>
    <w:lvl w:ilvl="0">
      <w:start w:val="1"/>
      <w:numFmt w:val="decimal"/>
      <w:lvlText w:val="%1."/>
      <w:lvlJc w:val="left"/>
      <w:pPr>
        <w:tabs>
          <w:tab w:val="num" w:pos="360"/>
        </w:tabs>
        <w:ind w:left="360" w:hanging="360"/>
      </w:pPr>
      <w:rPr>
        <w:rFonts w:hint="default"/>
      </w:rPr>
    </w:lvl>
  </w:abstractNum>
  <w:abstractNum w:abstractNumId="17" w15:restartNumberingAfterBreak="0">
    <w:nsid w:val="5E953E45"/>
    <w:multiLevelType w:val="hybridMultilevel"/>
    <w:tmpl w:val="5D0045C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8" w15:restartNumberingAfterBreak="0">
    <w:nsid w:val="5ED1374D"/>
    <w:multiLevelType w:val="hybridMultilevel"/>
    <w:tmpl w:val="3C2A62D0"/>
    <w:lvl w:ilvl="0" w:tplc="46D27984">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0FA2E29"/>
    <w:multiLevelType w:val="hybridMultilevel"/>
    <w:tmpl w:val="0AACD11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0" w15:restartNumberingAfterBreak="0">
    <w:nsid w:val="62A23364"/>
    <w:multiLevelType w:val="hybridMultilevel"/>
    <w:tmpl w:val="9F42573A"/>
    <w:lvl w:ilvl="0" w:tplc="E69ED492">
      <w:start w:val="1"/>
      <w:numFmt w:val="decimal"/>
      <w:pStyle w:val="Punktowanie"/>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5B0272"/>
    <w:multiLevelType w:val="multilevel"/>
    <w:tmpl w:val="EBCA3E78"/>
    <w:lvl w:ilvl="0">
      <w:start w:val="5"/>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42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65D4403"/>
    <w:multiLevelType w:val="hybridMultilevel"/>
    <w:tmpl w:val="989AD76E"/>
    <w:lvl w:ilvl="0" w:tplc="02D86A2A">
      <w:start w:val="1"/>
      <w:numFmt w:val="lowerLetter"/>
      <w:pStyle w:val="literki"/>
      <w:lvlText w:val="%1)"/>
      <w:lvlJc w:val="left"/>
      <w:pPr>
        <w:tabs>
          <w:tab w:val="num" w:pos="1428"/>
        </w:tabs>
        <w:ind w:left="1428" w:hanging="360"/>
      </w:pPr>
      <w:rPr>
        <w:rFonts w:hint="default"/>
      </w:rPr>
    </w:lvl>
    <w:lvl w:ilvl="1" w:tplc="40B01A86">
      <w:start w:val="1"/>
      <w:numFmt w:val="bullet"/>
      <w:lvlText w:val="o"/>
      <w:lvlJc w:val="left"/>
      <w:pPr>
        <w:tabs>
          <w:tab w:val="num" w:pos="2148"/>
        </w:tabs>
        <w:ind w:left="2148" w:hanging="360"/>
      </w:pPr>
      <w:rPr>
        <w:rFonts w:ascii="Courier New" w:hAnsi="Courier New" w:cs="Courier New" w:hint="default"/>
      </w:rPr>
    </w:lvl>
    <w:lvl w:ilvl="2" w:tplc="0DA26852">
      <w:start w:val="1"/>
      <w:numFmt w:val="bullet"/>
      <w:lvlText w:val=""/>
      <w:lvlJc w:val="left"/>
      <w:pPr>
        <w:tabs>
          <w:tab w:val="num" w:pos="2868"/>
        </w:tabs>
        <w:ind w:left="2868" w:hanging="360"/>
      </w:pPr>
      <w:rPr>
        <w:rFonts w:ascii="Wingdings" w:hAnsi="Wingdings" w:cs="Wingdings" w:hint="default"/>
      </w:rPr>
    </w:lvl>
    <w:lvl w:ilvl="3" w:tplc="920E8A4C">
      <w:start w:val="1"/>
      <w:numFmt w:val="bullet"/>
      <w:lvlText w:val=""/>
      <w:lvlJc w:val="left"/>
      <w:pPr>
        <w:tabs>
          <w:tab w:val="num" w:pos="3588"/>
        </w:tabs>
        <w:ind w:left="3588" w:hanging="360"/>
      </w:pPr>
      <w:rPr>
        <w:rFonts w:ascii="Symbol" w:hAnsi="Symbol" w:cs="Symbol" w:hint="default"/>
      </w:rPr>
    </w:lvl>
    <w:lvl w:ilvl="4" w:tplc="F12E0700">
      <w:start w:val="1"/>
      <w:numFmt w:val="bullet"/>
      <w:lvlText w:val="o"/>
      <w:lvlJc w:val="left"/>
      <w:pPr>
        <w:tabs>
          <w:tab w:val="num" w:pos="4308"/>
        </w:tabs>
        <w:ind w:left="4308" w:hanging="360"/>
      </w:pPr>
      <w:rPr>
        <w:rFonts w:ascii="Courier New" w:hAnsi="Courier New" w:cs="Courier New" w:hint="default"/>
      </w:rPr>
    </w:lvl>
    <w:lvl w:ilvl="5" w:tplc="F1C807CA">
      <w:start w:val="1"/>
      <w:numFmt w:val="bullet"/>
      <w:lvlText w:val=""/>
      <w:lvlJc w:val="left"/>
      <w:pPr>
        <w:tabs>
          <w:tab w:val="num" w:pos="5028"/>
        </w:tabs>
        <w:ind w:left="5028" w:hanging="360"/>
      </w:pPr>
      <w:rPr>
        <w:rFonts w:ascii="Wingdings" w:hAnsi="Wingdings" w:cs="Wingdings" w:hint="default"/>
      </w:rPr>
    </w:lvl>
    <w:lvl w:ilvl="6" w:tplc="3E26C246">
      <w:start w:val="1"/>
      <w:numFmt w:val="bullet"/>
      <w:lvlText w:val=""/>
      <w:lvlJc w:val="left"/>
      <w:pPr>
        <w:tabs>
          <w:tab w:val="num" w:pos="5748"/>
        </w:tabs>
        <w:ind w:left="5748" w:hanging="360"/>
      </w:pPr>
      <w:rPr>
        <w:rFonts w:ascii="Symbol" w:hAnsi="Symbol" w:cs="Symbol" w:hint="default"/>
      </w:rPr>
    </w:lvl>
    <w:lvl w:ilvl="7" w:tplc="7A1E2CB6">
      <w:start w:val="1"/>
      <w:numFmt w:val="bullet"/>
      <w:lvlText w:val="o"/>
      <w:lvlJc w:val="left"/>
      <w:pPr>
        <w:tabs>
          <w:tab w:val="num" w:pos="6468"/>
        </w:tabs>
        <w:ind w:left="6468" w:hanging="360"/>
      </w:pPr>
      <w:rPr>
        <w:rFonts w:ascii="Courier New" w:hAnsi="Courier New" w:cs="Courier New" w:hint="default"/>
      </w:rPr>
    </w:lvl>
    <w:lvl w:ilvl="8" w:tplc="A4E46FF0">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6A9B0022"/>
    <w:multiLevelType w:val="hybridMultilevel"/>
    <w:tmpl w:val="7318E90C"/>
    <w:lvl w:ilvl="0" w:tplc="09EA9EE6">
      <w:start w:val="1"/>
      <w:numFmt w:val="decimal"/>
      <w:lvlText w:val="§ %1"/>
      <w:lvlJc w:val="center"/>
      <w:pPr>
        <w:ind w:left="720" w:hanging="360"/>
      </w:pPr>
      <w:rPr>
        <w:rFonts w:ascii="Arial" w:hAnsi="Arial" w:hint="default"/>
        <w:b/>
        <w:i w:val="0"/>
        <w:caps/>
        <w:strike w:val="0"/>
        <w:dstrike w:val="0"/>
        <w:vanish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3F1BD2"/>
    <w:multiLevelType w:val="hybridMultilevel"/>
    <w:tmpl w:val="F20677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5" w15:restartNumberingAfterBreak="0">
    <w:nsid w:val="76810056"/>
    <w:multiLevelType w:val="multilevel"/>
    <w:tmpl w:val="AD2AC5C4"/>
    <w:lvl w:ilvl="0">
      <w:start w:val="1"/>
      <w:numFmt w:val="decimal"/>
      <w:lvlText w:val="%1."/>
      <w:lvlJc w:val="left"/>
      <w:pPr>
        <w:tabs>
          <w:tab w:val="num" w:pos="502"/>
        </w:tabs>
        <w:ind w:left="502" w:hanging="360"/>
      </w:pPr>
      <w:rPr>
        <w:rFonts w:hint="default"/>
        <w:b/>
        <w:sz w:val="22"/>
        <w:szCs w:val="22"/>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hint="default"/>
      </w:rPr>
    </w:lvl>
  </w:abstractNum>
  <w:abstractNum w:abstractNumId="27" w15:restartNumberingAfterBreak="0">
    <w:nsid w:val="77DC0210"/>
    <w:multiLevelType w:val="hybridMultilevel"/>
    <w:tmpl w:val="AB5ECB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8" w15:restartNumberingAfterBreak="0">
    <w:nsid w:val="7D0928C8"/>
    <w:multiLevelType w:val="multilevel"/>
    <w:tmpl w:val="7B749CAE"/>
    <w:lvl w:ilvl="0">
      <w:start w:val="1"/>
      <w:numFmt w:val="decimal"/>
      <w:lvlText w:val="%1."/>
      <w:lvlJc w:val="left"/>
      <w:pPr>
        <w:tabs>
          <w:tab w:val="num" w:pos="360"/>
        </w:tabs>
        <w:ind w:left="360" w:hanging="360"/>
      </w:pPr>
    </w:lvl>
    <w:lvl w:ilvl="1">
      <w:start w:val="1"/>
      <w:numFmt w:val="decimal"/>
      <w:pStyle w:val="Styl4"/>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7D9E6AE9"/>
    <w:multiLevelType w:val="hybridMultilevel"/>
    <w:tmpl w:val="6A70BE1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0" w15:restartNumberingAfterBreak="0">
    <w:nsid w:val="7F732312"/>
    <w:multiLevelType w:val="multilevel"/>
    <w:tmpl w:val="0415001F"/>
    <w:lvl w:ilvl="0">
      <w:start w:val="1"/>
      <w:numFmt w:val="decimal"/>
      <w:lvlText w:val="%1."/>
      <w:lvlJc w:val="left"/>
      <w:pPr>
        <w:tabs>
          <w:tab w:val="num" w:pos="360"/>
        </w:tabs>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27199514">
    <w:abstractNumId w:val="11"/>
  </w:num>
  <w:num w:numId="2" w16cid:durableId="1280916824">
    <w:abstractNumId w:val="28"/>
  </w:num>
  <w:num w:numId="3" w16cid:durableId="2057002764">
    <w:abstractNumId w:val="22"/>
  </w:num>
  <w:num w:numId="4" w16cid:durableId="1906916344">
    <w:abstractNumId w:val="21"/>
  </w:num>
  <w:num w:numId="5" w16cid:durableId="2069188273">
    <w:abstractNumId w:val="18"/>
  </w:num>
  <w:num w:numId="6" w16cid:durableId="1755316830">
    <w:abstractNumId w:val="3"/>
  </w:num>
  <w:num w:numId="7" w16cid:durableId="795172653">
    <w:abstractNumId w:val="7"/>
  </w:num>
  <w:num w:numId="8" w16cid:durableId="1576816339">
    <w:abstractNumId w:val="12"/>
  </w:num>
  <w:num w:numId="9" w16cid:durableId="696392523">
    <w:abstractNumId w:val="29"/>
  </w:num>
  <w:num w:numId="10" w16cid:durableId="1230730987">
    <w:abstractNumId w:val="17"/>
  </w:num>
  <w:num w:numId="11" w16cid:durableId="1780954725">
    <w:abstractNumId w:val="6"/>
  </w:num>
  <w:num w:numId="12" w16cid:durableId="708459078">
    <w:abstractNumId w:val="27"/>
  </w:num>
  <w:num w:numId="13" w16cid:durableId="484396980">
    <w:abstractNumId w:val="2"/>
  </w:num>
  <w:num w:numId="14" w16cid:durableId="55008136">
    <w:abstractNumId w:val="19"/>
  </w:num>
  <w:num w:numId="15" w16cid:durableId="413935803">
    <w:abstractNumId w:val="24"/>
  </w:num>
  <w:num w:numId="16" w16cid:durableId="174807363">
    <w:abstractNumId w:val="14"/>
  </w:num>
  <w:num w:numId="17" w16cid:durableId="2144077402">
    <w:abstractNumId w:val="0"/>
  </w:num>
  <w:num w:numId="18" w16cid:durableId="1285187601">
    <w:abstractNumId w:val="15"/>
  </w:num>
  <w:num w:numId="19" w16cid:durableId="1567762118">
    <w:abstractNumId w:val="3"/>
  </w:num>
  <w:num w:numId="20" w16cid:durableId="468791922">
    <w:abstractNumId w:val="3"/>
  </w:num>
  <w:num w:numId="21" w16cid:durableId="1040009492">
    <w:abstractNumId w:val="3"/>
  </w:num>
  <w:num w:numId="22" w16cid:durableId="89744027">
    <w:abstractNumId w:val="3"/>
  </w:num>
  <w:num w:numId="23" w16cid:durableId="263803738">
    <w:abstractNumId w:val="3"/>
  </w:num>
  <w:num w:numId="24" w16cid:durableId="1554387654">
    <w:abstractNumId w:val="3"/>
  </w:num>
  <w:num w:numId="25" w16cid:durableId="1036079813">
    <w:abstractNumId w:val="15"/>
  </w:num>
  <w:num w:numId="26" w16cid:durableId="518198412">
    <w:abstractNumId w:val="1"/>
  </w:num>
  <w:num w:numId="27" w16cid:durableId="384715409">
    <w:abstractNumId w:val="8"/>
  </w:num>
  <w:num w:numId="28" w16cid:durableId="744230017">
    <w:abstractNumId w:val="20"/>
  </w:num>
  <w:num w:numId="29" w16cid:durableId="1987783300">
    <w:abstractNumId w:val="13"/>
  </w:num>
  <w:num w:numId="30" w16cid:durableId="74012471">
    <w:abstractNumId w:val="21"/>
  </w:num>
  <w:num w:numId="31" w16cid:durableId="1784298397">
    <w:abstractNumId w:val="25"/>
  </w:num>
  <w:num w:numId="32" w16cid:durableId="231745407">
    <w:abstractNumId w:val="9"/>
  </w:num>
  <w:num w:numId="33" w16cid:durableId="1680156236">
    <w:abstractNumId w:val="10"/>
  </w:num>
  <w:num w:numId="34" w16cid:durableId="79299581">
    <w:abstractNumId w:val="4"/>
  </w:num>
  <w:num w:numId="35" w16cid:durableId="662244499">
    <w:abstractNumId w:val="5"/>
  </w:num>
  <w:num w:numId="36" w16cid:durableId="1427996284">
    <w:abstractNumId w:val="16"/>
  </w:num>
  <w:num w:numId="37" w16cid:durableId="101801406">
    <w:abstractNumId w:val="30"/>
  </w:num>
  <w:num w:numId="38" w16cid:durableId="62605992">
    <w:abstractNumId w:val="26"/>
  </w:num>
  <w:num w:numId="39" w16cid:durableId="1498619861">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0ACF"/>
    <w:rsid w:val="000009B7"/>
    <w:rsid w:val="00004953"/>
    <w:rsid w:val="00013978"/>
    <w:rsid w:val="00015B53"/>
    <w:rsid w:val="00021173"/>
    <w:rsid w:val="00022F6D"/>
    <w:rsid w:val="00023F55"/>
    <w:rsid w:val="0002581F"/>
    <w:rsid w:val="00026694"/>
    <w:rsid w:val="00050D78"/>
    <w:rsid w:val="00052407"/>
    <w:rsid w:val="000532CA"/>
    <w:rsid w:val="00063FAA"/>
    <w:rsid w:val="00076492"/>
    <w:rsid w:val="0008391B"/>
    <w:rsid w:val="00092F88"/>
    <w:rsid w:val="000931FA"/>
    <w:rsid w:val="00093444"/>
    <w:rsid w:val="0009499B"/>
    <w:rsid w:val="000A4244"/>
    <w:rsid w:val="000A52DD"/>
    <w:rsid w:val="000B36CC"/>
    <w:rsid w:val="000B66D4"/>
    <w:rsid w:val="000C202A"/>
    <w:rsid w:val="000C3A8F"/>
    <w:rsid w:val="000D46E4"/>
    <w:rsid w:val="000D6D9E"/>
    <w:rsid w:val="000E5FA8"/>
    <w:rsid w:val="000F0473"/>
    <w:rsid w:val="000F0F44"/>
    <w:rsid w:val="000F6B68"/>
    <w:rsid w:val="000F6CCA"/>
    <w:rsid w:val="000F74BD"/>
    <w:rsid w:val="001008EB"/>
    <w:rsid w:val="001011E3"/>
    <w:rsid w:val="00101E98"/>
    <w:rsid w:val="001021A0"/>
    <w:rsid w:val="001037A4"/>
    <w:rsid w:val="001048D7"/>
    <w:rsid w:val="0010583B"/>
    <w:rsid w:val="0010622E"/>
    <w:rsid w:val="001142A6"/>
    <w:rsid w:val="00115F8F"/>
    <w:rsid w:val="0012017E"/>
    <w:rsid w:val="00121AB3"/>
    <w:rsid w:val="001221C3"/>
    <w:rsid w:val="001223CC"/>
    <w:rsid w:val="00125516"/>
    <w:rsid w:val="00127EC0"/>
    <w:rsid w:val="00134A70"/>
    <w:rsid w:val="00141C56"/>
    <w:rsid w:val="0015350B"/>
    <w:rsid w:val="0015730D"/>
    <w:rsid w:val="00161514"/>
    <w:rsid w:val="001626E8"/>
    <w:rsid w:val="001632CD"/>
    <w:rsid w:val="00166192"/>
    <w:rsid w:val="0016706A"/>
    <w:rsid w:val="00167ECF"/>
    <w:rsid w:val="0017288D"/>
    <w:rsid w:val="00176FE7"/>
    <w:rsid w:val="00180985"/>
    <w:rsid w:val="00183863"/>
    <w:rsid w:val="001925CC"/>
    <w:rsid w:val="00193B19"/>
    <w:rsid w:val="001A434C"/>
    <w:rsid w:val="001A67CB"/>
    <w:rsid w:val="001B1520"/>
    <w:rsid w:val="001C07B9"/>
    <w:rsid w:val="001D7F0F"/>
    <w:rsid w:val="001E0738"/>
    <w:rsid w:val="001E5E63"/>
    <w:rsid w:val="001F63E6"/>
    <w:rsid w:val="00201E48"/>
    <w:rsid w:val="00206F1E"/>
    <w:rsid w:val="00207F0F"/>
    <w:rsid w:val="00213316"/>
    <w:rsid w:val="00222323"/>
    <w:rsid w:val="002267B5"/>
    <w:rsid w:val="00232444"/>
    <w:rsid w:val="0023384E"/>
    <w:rsid w:val="0023524F"/>
    <w:rsid w:val="002365A9"/>
    <w:rsid w:val="00236A9A"/>
    <w:rsid w:val="0024622A"/>
    <w:rsid w:val="0025245E"/>
    <w:rsid w:val="00252D10"/>
    <w:rsid w:val="00253E7E"/>
    <w:rsid w:val="00256A66"/>
    <w:rsid w:val="0028519E"/>
    <w:rsid w:val="00285552"/>
    <w:rsid w:val="00290CC1"/>
    <w:rsid w:val="0029517C"/>
    <w:rsid w:val="00297C63"/>
    <w:rsid w:val="002A1BF4"/>
    <w:rsid w:val="002A28AA"/>
    <w:rsid w:val="002A3091"/>
    <w:rsid w:val="002A53A9"/>
    <w:rsid w:val="002A552C"/>
    <w:rsid w:val="002B1199"/>
    <w:rsid w:val="002B689C"/>
    <w:rsid w:val="002C27E6"/>
    <w:rsid w:val="002C2F2C"/>
    <w:rsid w:val="002C3F58"/>
    <w:rsid w:val="002C5D2F"/>
    <w:rsid w:val="002D4038"/>
    <w:rsid w:val="002D4FF5"/>
    <w:rsid w:val="002D5D6B"/>
    <w:rsid w:val="002D6612"/>
    <w:rsid w:val="002D7B8C"/>
    <w:rsid w:val="002E05D5"/>
    <w:rsid w:val="002E12F6"/>
    <w:rsid w:val="002E5630"/>
    <w:rsid w:val="002E70D2"/>
    <w:rsid w:val="002F4E5B"/>
    <w:rsid w:val="002F71E5"/>
    <w:rsid w:val="002F7D61"/>
    <w:rsid w:val="00302CB1"/>
    <w:rsid w:val="00307DAE"/>
    <w:rsid w:val="003108CC"/>
    <w:rsid w:val="00311906"/>
    <w:rsid w:val="003165D0"/>
    <w:rsid w:val="00332EF1"/>
    <w:rsid w:val="0033627B"/>
    <w:rsid w:val="003374BD"/>
    <w:rsid w:val="0034327B"/>
    <w:rsid w:val="003502EA"/>
    <w:rsid w:val="003604C8"/>
    <w:rsid w:val="00365516"/>
    <w:rsid w:val="0036765C"/>
    <w:rsid w:val="00374DDB"/>
    <w:rsid w:val="0037730C"/>
    <w:rsid w:val="00377828"/>
    <w:rsid w:val="003954B9"/>
    <w:rsid w:val="0039615D"/>
    <w:rsid w:val="003A37BE"/>
    <w:rsid w:val="003A3D21"/>
    <w:rsid w:val="003A72AD"/>
    <w:rsid w:val="003C3E54"/>
    <w:rsid w:val="003E058E"/>
    <w:rsid w:val="003E4B8E"/>
    <w:rsid w:val="003F082A"/>
    <w:rsid w:val="003F2A28"/>
    <w:rsid w:val="003F4925"/>
    <w:rsid w:val="00405FCD"/>
    <w:rsid w:val="004109D9"/>
    <w:rsid w:val="004167AC"/>
    <w:rsid w:val="0042121A"/>
    <w:rsid w:val="004248B0"/>
    <w:rsid w:val="00430FA9"/>
    <w:rsid w:val="004347FF"/>
    <w:rsid w:val="00435CA7"/>
    <w:rsid w:val="00436152"/>
    <w:rsid w:val="00453BB1"/>
    <w:rsid w:val="0045719D"/>
    <w:rsid w:val="004600D8"/>
    <w:rsid w:val="00464BC8"/>
    <w:rsid w:val="004659DF"/>
    <w:rsid w:val="004665DC"/>
    <w:rsid w:val="00467BB0"/>
    <w:rsid w:val="00471C55"/>
    <w:rsid w:val="00473323"/>
    <w:rsid w:val="004808E4"/>
    <w:rsid w:val="00483510"/>
    <w:rsid w:val="00486292"/>
    <w:rsid w:val="00492732"/>
    <w:rsid w:val="00493AC1"/>
    <w:rsid w:val="004A0D03"/>
    <w:rsid w:val="004A102B"/>
    <w:rsid w:val="004A17A7"/>
    <w:rsid w:val="004A2377"/>
    <w:rsid w:val="004A7BE0"/>
    <w:rsid w:val="004B23A1"/>
    <w:rsid w:val="004B5C07"/>
    <w:rsid w:val="004C22F8"/>
    <w:rsid w:val="004D056B"/>
    <w:rsid w:val="004D1007"/>
    <w:rsid w:val="004D2896"/>
    <w:rsid w:val="004D2D70"/>
    <w:rsid w:val="004D4FFE"/>
    <w:rsid w:val="004E20BC"/>
    <w:rsid w:val="004F0CD8"/>
    <w:rsid w:val="004F1CEE"/>
    <w:rsid w:val="004F3312"/>
    <w:rsid w:val="004F358F"/>
    <w:rsid w:val="004F6ADA"/>
    <w:rsid w:val="005005C5"/>
    <w:rsid w:val="005021AE"/>
    <w:rsid w:val="00502C13"/>
    <w:rsid w:val="00502CB3"/>
    <w:rsid w:val="00505A09"/>
    <w:rsid w:val="005101A9"/>
    <w:rsid w:val="0051416D"/>
    <w:rsid w:val="00515280"/>
    <w:rsid w:val="0051635B"/>
    <w:rsid w:val="005179E3"/>
    <w:rsid w:val="0052425A"/>
    <w:rsid w:val="0053508B"/>
    <w:rsid w:val="0053758C"/>
    <w:rsid w:val="00540C84"/>
    <w:rsid w:val="00540F14"/>
    <w:rsid w:val="00546813"/>
    <w:rsid w:val="0055086F"/>
    <w:rsid w:val="005513EC"/>
    <w:rsid w:val="00555805"/>
    <w:rsid w:val="00555DB9"/>
    <w:rsid w:val="00574964"/>
    <w:rsid w:val="0058155B"/>
    <w:rsid w:val="00586428"/>
    <w:rsid w:val="0059307F"/>
    <w:rsid w:val="005A05DE"/>
    <w:rsid w:val="005A0605"/>
    <w:rsid w:val="005A352C"/>
    <w:rsid w:val="005A38F8"/>
    <w:rsid w:val="005B043E"/>
    <w:rsid w:val="005B0A5A"/>
    <w:rsid w:val="005B48C6"/>
    <w:rsid w:val="005D0370"/>
    <w:rsid w:val="005D4582"/>
    <w:rsid w:val="005D560A"/>
    <w:rsid w:val="005E1116"/>
    <w:rsid w:val="005F1258"/>
    <w:rsid w:val="005F12F7"/>
    <w:rsid w:val="005F4BA3"/>
    <w:rsid w:val="005F5B46"/>
    <w:rsid w:val="00601370"/>
    <w:rsid w:val="00610CC5"/>
    <w:rsid w:val="00612FA1"/>
    <w:rsid w:val="00614193"/>
    <w:rsid w:val="00620B8E"/>
    <w:rsid w:val="00624220"/>
    <w:rsid w:val="0062623A"/>
    <w:rsid w:val="00627F14"/>
    <w:rsid w:val="006342B8"/>
    <w:rsid w:val="00635D68"/>
    <w:rsid w:val="00637F28"/>
    <w:rsid w:val="00640BAF"/>
    <w:rsid w:val="0065013A"/>
    <w:rsid w:val="00653DCE"/>
    <w:rsid w:val="00657613"/>
    <w:rsid w:val="0066165A"/>
    <w:rsid w:val="00663A8A"/>
    <w:rsid w:val="00666621"/>
    <w:rsid w:val="00670441"/>
    <w:rsid w:val="00672F13"/>
    <w:rsid w:val="00675220"/>
    <w:rsid w:val="0067601D"/>
    <w:rsid w:val="00681344"/>
    <w:rsid w:val="00693BDB"/>
    <w:rsid w:val="006966C7"/>
    <w:rsid w:val="006A2F65"/>
    <w:rsid w:val="006A763F"/>
    <w:rsid w:val="006A7CA4"/>
    <w:rsid w:val="006B1E01"/>
    <w:rsid w:val="006C0D7C"/>
    <w:rsid w:val="006D0E19"/>
    <w:rsid w:val="006E1099"/>
    <w:rsid w:val="006E1D41"/>
    <w:rsid w:val="006F0335"/>
    <w:rsid w:val="006F43C7"/>
    <w:rsid w:val="0070528A"/>
    <w:rsid w:val="00705C88"/>
    <w:rsid w:val="0071124F"/>
    <w:rsid w:val="00712A7C"/>
    <w:rsid w:val="0071494E"/>
    <w:rsid w:val="007218D0"/>
    <w:rsid w:val="007223F2"/>
    <w:rsid w:val="00726974"/>
    <w:rsid w:val="00733DB2"/>
    <w:rsid w:val="00735026"/>
    <w:rsid w:val="00736380"/>
    <w:rsid w:val="00736923"/>
    <w:rsid w:val="0074101C"/>
    <w:rsid w:val="0074685E"/>
    <w:rsid w:val="00747745"/>
    <w:rsid w:val="00751F0F"/>
    <w:rsid w:val="00763781"/>
    <w:rsid w:val="00767F39"/>
    <w:rsid w:val="00774D2D"/>
    <w:rsid w:val="0078533C"/>
    <w:rsid w:val="007908E9"/>
    <w:rsid w:val="007911A0"/>
    <w:rsid w:val="00795E78"/>
    <w:rsid w:val="00797554"/>
    <w:rsid w:val="00797D79"/>
    <w:rsid w:val="007A1F94"/>
    <w:rsid w:val="007C021A"/>
    <w:rsid w:val="007C045A"/>
    <w:rsid w:val="007C4499"/>
    <w:rsid w:val="007C6471"/>
    <w:rsid w:val="007D022D"/>
    <w:rsid w:val="007D3B0B"/>
    <w:rsid w:val="007E46EA"/>
    <w:rsid w:val="007F571E"/>
    <w:rsid w:val="00802191"/>
    <w:rsid w:val="008060D8"/>
    <w:rsid w:val="00812B47"/>
    <w:rsid w:val="00814822"/>
    <w:rsid w:val="008166F1"/>
    <w:rsid w:val="00820775"/>
    <w:rsid w:val="0083457E"/>
    <w:rsid w:val="00842CAF"/>
    <w:rsid w:val="00844077"/>
    <w:rsid w:val="00855631"/>
    <w:rsid w:val="00857573"/>
    <w:rsid w:val="00857BE7"/>
    <w:rsid w:val="00862803"/>
    <w:rsid w:val="0086366B"/>
    <w:rsid w:val="008705FD"/>
    <w:rsid w:val="00874FD2"/>
    <w:rsid w:val="00880F83"/>
    <w:rsid w:val="00892933"/>
    <w:rsid w:val="00893D20"/>
    <w:rsid w:val="0089649C"/>
    <w:rsid w:val="008968A1"/>
    <w:rsid w:val="008A0B87"/>
    <w:rsid w:val="008A2F0D"/>
    <w:rsid w:val="008A3069"/>
    <w:rsid w:val="008A5E11"/>
    <w:rsid w:val="008A70C1"/>
    <w:rsid w:val="008B1436"/>
    <w:rsid w:val="008B1F20"/>
    <w:rsid w:val="008B6463"/>
    <w:rsid w:val="008C074D"/>
    <w:rsid w:val="008C6C8F"/>
    <w:rsid w:val="008D0904"/>
    <w:rsid w:val="008D1516"/>
    <w:rsid w:val="008D7E46"/>
    <w:rsid w:val="008E0BFF"/>
    <w:rsid w:val="008E7179"/>
    <w:rsid w:val="008F1952"/>
    <w:rsid w:val="008F501F"/>
    <w:rsid w:val="008F5A01"/>
    <w:rsid w:val="008F78A9"/>
    <w:rsid w:val="008F7BA1"/>
    <w:rsid w:val="00901FB8"/>
    <w:rsid w:val="00907058"/>
    <w:rsid w:val="00922AD9"/>
    <w:rsid w:val="00924676"/>
    <w:rsid w:val="0093408C"/>
    <w:rsid w:val="00942E60"/>
    <w:rsid w:val="00944F56"/>
    <w:rsid w:val="009629B1"/>
    <w:rsid w:val="009739D9"/>
    <w:rsid w:val="00977DDA"/>
    <w:rsid w:val="0098050D"/>
    <w:rsid w:val="009916D9"/>
    <w:rsid w:val="009973C3"/>
    <w:rsid w:val="009A0520"/>
    <w:rsid w:val="009A1EC0"/>
    <w:rsid w:val="009A3AD4"/>
    <w:rsid w:val="009A6F0A"/>
    <w:rsid w:val="009A708E"/>
    <w:rsid w:val="009B46C7"/>
    <w:rsid w:val="009B5EB7"/>
    <w:rsid w:val="009C1930"/>
    <w:rsid w:val="009C2496"/>
    <w:rsid w:val="009C3D8B"/>
    <w:rsid w:val="009C76E4"/>
    <w:rsid w:val="009C7D62"/>
    <w:rsid w:val="009D312D"/>
    <w:rsid w:val="009D3C7B"/>
    <w:rsid w:val="009E5338"/>
    <w:rsid w:val="009E616A"/>
    <w:rsid w:val="009F27E1"/>
    <w:rsid w:val="009F7D2E"/>
    <w:rsid w:val="00A00116"/>
    <w:rsid w:val="00A02315"/>
    <w:rsid w:val="00A052FC"/>
    <w:rsid w:val="00A2192C"/>
    <w:rsid w:val="00A21F42"/>
    <w:rsid w:val="00A2276F"/>
    <w:rsid w:val="00A35AA2"/>
    <w:rsid w:val="00A51F3E"/>
    <w:rsid w:val="00A524CA"/>
    <w:rsid w:val="00A5799B"/>
    <w:rsid w:val="00A61CD4"/>
    <w:rsid w:val="00A61E09"/>
    <w:rsid w:val="00A63422"/>
    <w:rsid w:val="00A641E1"/>
    <w:rsid w:val="00A873E9"/>
    <w:rsid w:val="00A8740F"/>
    <w:rsid w:val="00A87AC9"/>
    <w:rsid w:val="00A90451"/>
    <w:rsid w:val="00A92F69"/>
    <w:rsid w:val="00A93ED9"/>
    <w:rsid w:val="00AA41C5"/>
    <w:rsid w:val="00AA4DFC"/>
    <w:rsid w:val="00AB1ACE"/>
    <w:rsid w:val="00AB2C34"/>
    <w:rsid w:val="00AB5AD1"/>
    <w:rsid w:val="00AC3D0E"/>
    <w:rsid w:val="00AD03E3"/>
    <w:rsid w:val="00AD2B8A"/>
    <w:rsid w:val="00AD5D40"/>
    <w:rsid w:val="00AD7CEB"/>
    <w:rsid w:val="00AE0FCF"/>
    <w:rsid w:val="00AE157D"/>
    <w:rsid w:val="00AE24DD"/>
    <w:rsid w:val="00AE2B49"/>
    <w:rsid w:val="00AE2B87"/>
    <w:rsid w:val="00AF5410"/>
    <w:rsid w:val="00AF64D8"/>
    <w:rsid w:val="00B05B53"/>
    <w:rsid w:val="00B0649B"/>
    <w:rsid w:val="00B17FB5"/>
    <w:rsid w:val="00B22A46"/>
    <w:rsid w:val="00B25CB8"/>
    <w:rsid w:val="00B35A5D"/>
    <w:rsid w:val="00B36A57"/>
    <w:rsid w:val="00B45E34"/>
    <w:rsid w:val="00B472E5"/>
    <w:rsid w:val="00B47B92"/>
    <w:rsid w:val="00B51118"/>
    <w:rsid w:val="00B553D0"/>
    <w:rsid w:val="00B67072"/>
    <w:rsid w:val="00B67820"/>
    <w:rsid w:val="00B7653C"/>
    <w:rsid w:val="00B92146"/>
    <w:rsid w:val="00B92655"/>
    <w:rsid w:val="00B94DE3"/>
    <w:rsid w:val="00B9629D"/>
    <w:rsid w:val="00B96C96"/>
    <w:rsid w:val="00BA43AF"/>
    <w:rsid w:val="00BB0C2A"/>
    <w:rsid w:val="00BB3FC3"/>
    <w:rsid w:val="00BB4351"/>
    <w:rsid w:val="00BB5A40"/>
    <w:rsid w:val="00BB6F64"/>
    <w:rsid w:val="00BC34BB"/>
    <w:rsid w:val="00BC7983"/>
    <w:rsid w:val="00BD106A"/>
    <w:rsid w:val="00BD2E72"/>
    <w:rsid w:val="00BE0D88"/>
    <w:rsid w:val="00BF0FFF"/>
    <w:rsid w:val="00BF2DC3"/>
    <w:rsid w:val="00C01626"/>
    <w:rsid w:val="00C03BC0"/>
    <w:rsid w:val="00C211E1"/>
    <w:rsid w:val="00C21437"/>
    <w:rsid w:val="00C23A6A"/>
    <w:rsid w:val="00C24067"/>
    <w:rsid w:val="00C261B3"/>
    <w:rsid w:val="00C41463"/>
    <w:rsid w:val="00C45219"/>
    <w:rsid w:val="00C45323"/>
    <w:rsid w:val="00C46167"/>
    <w:rsid w:val="00C50AA0"/>
    <w:rsid w:val="00C535B1"/>
    <w:rsid w:val="00C53E57"/>
    <w:rsid w:val="00C54FF3"/>
    <w:rsid w:val="00C55827"/>
    <w:rsid w:val="00C55A14"/>
    <w:rsid w:val="00C56A22"/>
    <w:rsid w:val="00C64033"/>
    <w:rsid w:val="00C6503D"/>
    <w:rsid w:val="00C754DD"/>
    <w:rsid w:val="00C77CC8"/>
    <w:rsid w:val="00C77DE6"/>
    <w:rsid w:val="00C8096D"/>
    <w:rsid w:val="00C85610"/>
    <w:rsid w:val="00C94374"/>
    <w:rsid w:val="00C95EFC"/>
    <w:rsid w:val="00CA07D6"/>
    <w:rsid w:val="00CB3135"/>
    <w:rsid w:val="00CB4231"/>
    <w:rsid w:val="00CB66EA"/>
    <w:rsid w:val="00CD36EE"/>
    <w:rsid w:val="00CD7861"/>
    <w:rsid w:val="00CE2A73"/>
    <w:rsid w:val="00CE681B"/>
    <w:rsid w:val="00CF318E"/>
    <w:rsid w:val="00D052FD"/>
    <w:rsid w:val="00D0579B"/>
    <w:rsid w:val="00D13B0A"/>
    <w:rsid w:val="00D16397"/>
    <w:rsid w:val="00D22E69"/>
    <w:rsid w:val="00D309BF"/>
    <w:rsid w:val="00D3427A"/>
    <w:rsid w:val="00D4256D"/>
    <w:rsid w:val="00D50459"/>
    <w:rsid w:val="00D53953"/>
    <w:rsid w:val="00D5451A"/>
    <w:rsid w:val="00D57753"/>
    <w:rsid w:val="00D60C52"/>
    <w:rsid w:val="00D60C66"/>
    <w:rsid w:val="00D61DB8"/>
    <w:rsid w:val="00D63921"/>
    <w:rsid w:val="00D63AE2"/>
    <w:rsid w:val="00D711A3"/>
    <w:rsid w:val="00D74123"/>
    <w:rsid w:val="00D74693"/>
    <w:rsid w:val="00D8390D"/>
    <w:rsid w:val="00D853EC"/>
    <w:rsid w:val="00D860F0"/>
    <w:rsid w:val="00D86DBA"/>
    <w:rsid w:val="00D90241"/>
    <w:rsid w:val="00D91360"/>
    <w:rsid w:val="00DA16E6"/>
    <w:rsid w:val="00DA2854"/>
    <w:rsid w:val="00DB0ACF"/>
    <w:rsid w:val="00DC0B79"/>
    <w:rsid w:val="00DC2315"/>
    <w:rsid w:val="00DC277F"/>
    <w:rsid w:val="00DC3C0B"/>
    <w:rsid w:val="00DC4005"/>
    <w:rsid w:val="00DC43A9"/>
    <w:rsid w:val="00DD2587"/>
    <w:rsid w:val="00DD37A9"/>
    <w:rsid w:val="00DE0D49"/>
    <w:rsid w:val="00DE35F2"/>
    <w:rsid w:val="00DE3AB2"/>
    <w:rsid w:val="00DE4C2E"/>
    <w:rsid w:val="00DF32E0"/>
    <w:rsid w:val="00E0568D"/>
    <w:rsid w:val="00E06284"/>
    <w:rsid w:val="00E128E6"/>
    <w:rsid w:val="00E12B70"/>
    <w:rsid w:val="00E12C7E"/>
    <w:rsid w:val="00E12C8B"/>
    <w:rsid w:val="00E14720"/>
    <w:rsid w:val="00E17C26"/>
    <w:rsid w:val="00E20612"/>
    <w:rsid w:val="00E22A08"/>
    <w:rsid w:val="00E335BB"/>
    <w:rsid w:val="00E34110"/>
    <w:rsid w:val="00E40CF2"/>
    <w:rsid w:val="00E44827"/>
    <w:rsid w:val="00E479F6"/>
    <w:rsid w:val="00E5172E"/>
    <w:rsid w:val="00E52D48"/>
    <w:rsid w:val="00E70D9B"/>
    <w:rsid w:val="00E72A57"/>
    <w:rsid w:val="00E73D02"/>
    <w:rsid w:val="00E80CB9"/>
    <w:rsid w:val="00E9101A"/>
    <w:rsid w:val="00E93113"/>
    <w:rsid w:val="00E93487"/>
    <w:rsid w:val="00EA12C5"/>
    <w:rsid w:val="00EA47F4"/>
    <w:rsid w:val="00EB3384"/>
    <w:rsid w:val="00EB4A9F"/>
    <w:rsid w:val="00EB7E52"/>
    <w:rsid w:val="00ED263F"/>
    <w:rsid w:val="00EE01EC"/>
    <w:rsid w:val="00EE14D3"/>
    <w:rsid w:val="00EE5DFE"/>
    <w:rsid w:val="00EE6C26"/>
    <w:rsid w:val="00EF1542"/>
    <w:rsid w:val="00EF47EB"/>
    <w:rsid w:val="00EF6DC6"/>
    <w:rsid w:val="00F1440D"/>
    <w:rsid w:val="00F21FC2"/>
    <w:rsid w:val="00F23009"/>
    <w:rsid w:val="00F3095F"/>
    <w:rsid w:val="00F34E31"/>
    <w:rsid w:val="00F3629D"/>
    <w:rsid w:val="00F3773F"/>
    <w:rsid w:val="00F4151D"/>
    <w:rsid w:val="00F53B2E"/>
    <w:rsid w:val="00F57A19"/>
    <w:rsid w:val="00F6007C"/>
    <w:rsid w:val="00F61FD2"/>
    <w:rsid w:val="00F651CC"/>
    <w:rsid w:val="00F71DD9"/>
    <w:rsid w:val="00F71DFD"/>
    <w:rsid w:val="00F7224B"/>
    <w:rsid w:val="00F73A5C"/>
    <w:rsid w:val="00F766D0"/>
    <w:rsid w:val="00F777BF"/>
    <w:rsid w:val="00F82C29"/>
    <w:rsid w:val="00F900F8"/>
    <w:rsid w:val="00F92D0D"/>
    <w:rsid w:val="00F9342F"/>
    <w:rsid w:val="00F94C37"/>
    <w:rsid w:val="00F96AF3"/>
    <w:rsid w:val="00FA0F32"/>
    <w:rsid w:val="00FA1537"/>
    <w:rsid w:val="00FA21CA"/>
    <w:rsid w:val="00FB300D"/>
    <w:rsid w:val="00FC29F7"/>
    <w:rsid w:val="00FC2EF3"/>
    <w:rsid w:val="00FD2265"/>
    <w:rsid w:val="00FD3AA5"/>
    <w:rsid w:val="00FE0F37"/>
    <w:rsid w:val="00FE421B"/>
    <w:rsid w:val="00FE61D3"/>
    <w:rsid w:val="00FF38EC"/>
    <w:rsid w:val="00FF45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575083"/>
  <w15:docId w15:val="{F422BB06-D507-43A3-9728-3DEDBCD98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D5D6B"/>
    <w:pPr>
      <w:widowControl w:val="0"/>
      <w:adjustRightInd w:val="0"/>
      <w:spacing w:line="360" w:lineRule="atLeast"/>
      <w:jc w:val="both"/>
      <w:textAlignment w:val="baseline"/>
    </w:pPr>
  </w:style>
  <w:style w:type="paragraph" w:styleId="Nagwek1">
    <w:name w:val="heading 1"/>
    <w:basedOn w:val="Normalny"/>
    <w:next w:val="Normalny"/>
    <w:link w:val="Nagwek1Znak"/>
    <w:qFormat/>
    <w:rsid w:val="00C21437"/>
    <w:pPr>
      <w:keepNext/>
      <w:numPr>
        <w:numId w:val="4"/>
      </w:numPr>
      <w:spacing w:before="200" w:after="200" w:line="276" w:lineRule="auto"/>
      <w:outlineLvl w:val="0"/>
    </w:pPr>
    <w:rPr>
      <w:rFonts w:ascii="Calibri" w:hAnsi="Calibri"/>
      <w:b/>
      <w:sz w:val="22"/>
      <w:lang w:val="x-none" w:eastAsia="x-none"/>
    </w:rPr>
  </w:style>
  <w:style w:type="paragraph" w:styleId="Nagwek2">
    <w:name w:val="heading 2"/>
    <w:basedOn w:val="Normalny"/>
    <w:next w:val="Normalny"/>
    <w:link w:val="Nagwek2Znak"/>
    <w:qFormat/>
    <w:rsid w:val="008B1F20"/>
    <w:pPr>
      <w:keepNext/>
      <w:numPr>
        <w:ilvl w:val="1"/>
        <w:numId w:val="4"/>
      </w:numPr>
      <w:spacing w:before="240" w:after="240" w:line="276" w:lineRule="auto"/>
      <w:outlineLvl w:val="1"/>
    </w:pPr>
    <w:rPr>
      <w:rFonts w:ascii="Calibri" w:hAnsi="Calibri"/>
      <w:color w:val="000000"/>
      <w:sz w:val="22"/>
      <w:lang w:val="x-none" w:eastAsia="x-none"/>
    </w:rPr>
  </w:style>
  <w:style w:type="paragraph" w:styleId="Nagwek3">
    <w:name w:val="heading 3"/>
    <w:basedOn w:val="Normalny"/>
    <w:next w:val="Normalny"/>
    <w:link w:val="Nagwek3Znak"/>
    <w:qFormat/>
    <w:rsid w:val="008F5A01"/>
    <w:pPr>
      <w:keepNext/>
      <w:numPr>
        <w:ilvl w:val="2"/>
        <w:numId w:val="4"/>
      </w:numPr>
      <w:spacing w:before="200" w:after="200" w:line="276" w:lineRule="auto"/>
      <w:outlineLvl w:val="2"/>
    </w:pPr>
    <w:rPr>
      <w:rFonts w:ascii="Calibri" w:hAnsi="Calibri"/>
      <w:sz w:val="22"/>
      <w:lang w:val="x-none" w:eastAsia="en-US"/>
    </w:rPr>
  </w:style>
  <w:style w:type="paragraph" w:styleId="Nagwek4">
    <w:name w:val="heading 4"/>
    <w:basedOn w:val="Normalny"/>
    <w:next w:val="Normalny"/>
    <w:link w:val="Nagwek4Znak"/>
    <w:semiHidden/>
    <w:unhideWhenUsed/>
    <w:rsid w:val="00601370"/>
    <w:pPr>
      <w:keepNext/>
      <w:keepLines/>
      <w:spacing w:before="200"/>
      <w:outlineLvl w:val="3"/>
    </w:pPr>
    <w:rPr>
      <w:rFonts w:ascii="Cambria" w:hAnsi="Cambria"/>
      <w:b/>
      <w:bCs/>
      <w:i/>
      <w:iCs/>
      <w:color w:val="4F81BD"/>
      <w:sz w:val="24"/>
      <w:szCs w:val="24"/>
      <w:lang w:val="x-none" w:eastAsia="x-none"/>
    </w:rPr>
  </w:style>
  <w:style w:type="paragraph" w:styleId="Nagwek5">
    <w:name w:val="heading 5"/>
    <w:basedOn w:val="Normalny"/>
    <w:next w:val="Normalny"/>
    <w:link w:val="Nagwek5Znak"/>
    <w:rsid w:val="00EB3384"/>
    <w:pPr>
      <w:keepNext/>
      <w:numPr>
        <w:numId w:val="1"/>
      </w:numPr>
      <w:outlineLvl w:val="4"/>
    </w:pPr>
    <w:rPr>
      <w:rFonts w:ascii="Calibri" w:hAnsi="Calibri"/>
      <w:sz w:val="22"/>
      <w:lang w:val="x-none" w:eastAsia="x-none"/>
    </w:rPr>
  </w:style>
  <w:style w:type="paragraph" w:styleId="Nagwek6">
    <w:name w:val="heading 6"/>
    <w:basedOn w:val="Normalny"/>
    <w:next w:val="Normalny"/>
    <w:link w:val="Nagwek6Znak"/>
    <w:qFormat/>
    <w:rsid w:val="00DB0ACF"/>
    <w:pPr>
      <w:keepNext/>
      <w:jc w:val="center"/>
      <w:outlineLvl w:val="5"/>
    </w:pPr>
    <w:rPr>
      <w:rFonts w:ascii="Arial" w:hAnsi="Arial"/>
      <w:b/>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8B1F20"/>
    <w:rPr>
      <w:rFonts w:ascii="Calibri" w:hAnsi="Calibri"/>
      <w:color w:val="000000"/>
      <w:sz w:val="22"/>
      <w:lang w:val="x-none" w:eastAsia="x-none"/>
    </w:rPr>
  </w:style>
  <w:style w:type="character" w:customStyle="1" w:styleId="Nagwek3Znak">
    <w:name w:val="Nagłówek 3 Znak"/>
    <w:link w:val="Nagwek3"/>
    <w:rsid w:val="008F5A01"/>
    <w:rPr>
      <w:rFonts w:ascii="Calibri" w:hAnsi="Calibri"/>
      <w:sz w:val="22"/>
      <w:lang w:val="x-none" w:eastAsia="en-US"/>
    </w:rPr>
  </w:style>
  <w:style w:type="character" w:customStyle="1" w:styleId="Nagwek1Znak">
    <w:name w:val="Nagłówek 1 Znak"/>
    <w:link w:val="Nagwek1"/>
    <w:rsid w:val="00C21437"/>
    <w:rPr>
      <w:rFonts w:ascii="Calibri" w:hAnsi="Calibri"/>
      <w:b/>
      <w:sz w:val="22"/>
      <w:lang w:val="x-none" w:eastAsia="x-none"/>
    </w:rPr>
  </w:style>
  <w:style w:type="character" w:customStyle="1" w:styleId="Nagwek5Znak">
    <w:name w:val="Nagłówek 5 Znak"/>
    <w:link w:val="Nagwek5"/>
    <w:rsid w:val="00EB3384"/>
    <w:rPr>
      <w:rFonts w:ascii="Calibri" w:hAnsi="Calibri"/>
      <w:sz w:val="22"/>
    </w:rPr>
  </w:style>
  <w:style w:type="paragraph" w:customStyle="1" w:styleId="Styl4">
    <w:name w:val="Styl4"/>
    <w:basedOn w:val="Normalny"/>
    <w:link w:val="Styl4Znak"/>
    <w:autoRedefine/>
    <w:qFormat/>
    <w:rsid w:val="004A2377"/>
    <w:pPr>
      <w:numPr>
        <w:ilvl w:val="1"/>
        <w:numId w:val="2"/>
      </w:numPr>
      <w:spacing w:before="120" w:after="120"/>
    </w:pPr>
    <w:rPr>
      <w:rFonts w:ascii="Calibri" w:hAnsi="Calibri"/>
      <w:bCs/>
      <w:color w:val="000000"/>
      <w:lang w:val="x-none" w:eastAsia="x-none"/>
    </w:rPr>
  </w:style>
  <w:style w:type="character" w:customStyle="1" w:styleId="Styl4Znak">
    <w:name w:val="Styl4 Znak"/>
    <w:link w:val="Styl4"/>
    <w:rsid w:val="004A2377"/>
    <w:rPr>
      <w:rFonts w:ascii="Calibri" w:hAnsi="Calibri" w:cs="Arial"/>
      <w:bCs/>
      <w:color w:val="000000"/>
    </w:rPr>
  </w:style>
  <w:style w:type="paragraph" w:customStyle="1" w:styleId="mylniki">
    <w:name w:val="myślniki"/>
    <w:basedOn w:val="Normalny"/>
    <w:link w:val="mylnikiZnak"/>
    <w:autoRedefine/>
    <w:qFormat/>
    <w:rsid w:val="00774D2D"/>
    <w:pPr>
      <w:keepNext/>
      <w:numPr>
        <w:numId w:val="5"/>
      </w:numPr>
      <w:tabs>
        <w:tab w:val="left" w:pos="284"/>
        <w:tab w:val="left" w:pos="993"/>
      </w:tabs>
      <w:spacing w:line="276" w:lineRule="auto"/>
      <w:ind w:left="284" w:hanging="11"/>
    </w:pPr>
    <w:rPr>
      <w:rFonts w:ascii="Calibri" w:hAnsi="Calibri"/>
      <w:sz w:val="22"/>
      <w:szCs w:val="22"/>
      <w:lang w:val="x-none" w:eastAsia="x-none"/>
    </w:rPr>
  </w:style>
  <w:style w:type="character" w:customStyle="1" w:styleId="mylnikiZnak">
    <w:name w:val="myślniki Znak"/>
    <w:link w:val="mylniki"/>
    <w:rsid w:val="00774D2D"/>
    <w:rPr>
      <w:rFonts w:ascii="Calibri" w:hAnsi="Calibri"/>
      <w:sz w:val="22"/>
      <w:szCs w:val="22"/>
      <w:lang w:val="x-none" w:eastAsia="x-none"/>
    </w:rPr>
  </w:style>
  <w:style w:type="paragraph" w:customStyle="1" w:styleId="literki">
    <w:name w:val="literki"/>
    <w:basedOn w:val="mylniki"/>
    <w:link w:val="literkiZnak"/>
    <w:uiPriority w:val="99"/>
    <w:qFormat/>
    <w:rsid w:val="001048D7"/>
    <w:pPr>
      <w:numPr>
        <w:numId w:val="3"/>
      </w:numPr>
    </w:pPr>
  </w:style>
  <w:style w:type="character" w:customStyle="1" w:styleId="literkiZnak">
    <w:name w:val="literki Znak"/>
    <w:link w:val="literki"/>
    <w:uiPriority w:val="99"/>
    <w:rsid w:val="001048D7"/>
    <w:rPr>
      <w:rFonts w:ascii="Calibri" w:hAnsi="Calibri"/>
      <w:color w:val="000000"/>
      <w:sz w:val="22"/>
      <w:szCs w:val="22"/>
    </w:rPr>
  </w:style>
  <w:style w:type="paragraph" w:customStyle="1" w:styleId="bezpunkw">
    <w:name w:val="bez punków"/>
    <w:basedOn w:val="Normalny"/>
    <w:link w:val="bezpunkwZnak"/>
    <w:qFormat/>
    <w:rsid w:val="001048D7"/>
    <w:pPr>
      <w:spacing w:before="120" w:after="120"/>
      <w:ind w:firstLine="426"/>
    </w:pPr>
    <w:rPr>
      <w:rFonts w:ascii="Calibri" w:hAnsi="Calibri"/>
      <w:sz w:val="22"/>
      <w:szCs w:val="22"/>
      <w:lang w:val="x-none" w:eastAsia="x-none"/>
    </w:rPr>
  </w:style>
  <w:style w:type="character" w:customStyle="1" w:styleId="bezpunkwZnak">
    <w:name w:val="bez punków Znak"/>
    <w:link w:val="bezpunkw"/>
    <w:rsid w:val="001048D7"/>
    <w:rPr>
      <w:rFonts w:ascii="Calibri" w:hAnsi="Calibri"/>
      <w:sz w:val="22"/>
      <w:szCs w:val="22"/>
    </w:rPr>
  </w:style>
  <w:style w:type="paragraph" w:customStyle="1" w:styleId="Punktowanie">
    <w:name w:val="Punktowanie"/>
    <w:basedOn w:val="Nagwek4"/>
    <w:link w:val="PunktowanieZnak"/>
    <w:autoRedefine/>
    <w:qFormat/>
    <w:rsid w:val="004A2377"/>
    <w:pPr>
      <w:keepNext w:val="0"/>
      <w:keepLines w:val="0"/>
      <w:numPr>
        <w:numId w:val="28"/>
      </w:numPr>
      <w:spacing w:before="120" w:after="120"/>
    </w:pPr>
    <w:rPr>
      <w:rFonts w:ascii="Calibri" w:hAnsi="Calibri"/>
      <w:b w:val="0"/>
      <w:bCs w:val="0"/>
      <w:i w:val="0"/>
      <w:iCs w:val="0"/>
      <w:color w:val="000000"/>
      <w:sz w:val="22"/>
    </w:rPr>
  </w:style>
  <w:style w:type="character" w:customStyle="1" w:styleId="Nagwek4Znak">
    <w:name w:val="Nagłówek 4 Znak"/>
    <w:link w:val="Nagwek4"/>
    <w:semiHidden/>
    <w:rsid w:val="00601370"/>
    <w:rPr>
      <w:rFonts w:ascii="Cambria" w:eastAsia="Times New Roman" w:hAnsi="Cambria" w:cs="Times New Roman"/>
      <w:b/>
      <w:bCs/>
      <w:i/>
      <w:iCs/>
      <w:color w:val="4F81BD"/>
      <w:sz w:val="24"/>
      <w:szCs w:val="24"/>
    </w:rPr>
  </w:style>
  <w:style w:type="character" w:customStyle="1" w:styleId="PunktowanieZnak">
    <w:name w:val="Punktowanie Znak"/>
    <w:link w:val="Punktowanie"/>
    <w:rsid w:val="004A2377"/>
    <w:rPr>
      <w:rFonts w:ascii="Calibri" w:eastAsia="Times New Roman" w:hAnsi="Calibri" w:cs="Times New Roman"/>
      <w:b w:val="0"/>
      <w:bCs w:val="0"/>
      <w:i w:val="0"/>
      <w:iCs w:val="0"/>
      <w:color w:val="000000"/>
      <w:sz w:val="22"/>
      <w:szCs w:val="24"/>
    </w:rPr>
  </w:style>
  <w:style w:type="character" w:customStyle="1" w:styleId="Nagwek6Znak">
    <w:name w:val="Nagłówek 6 Znak"/>
    <w:link w:val="Nagwek6"/>
    <w:rsid w:val="00DB0ACF"/>
    <w:rPr>
      <w:rFonts w:ascii="Arial" w:hAnsi="Arial"/>
      <w:b/>
      <w:sz w:val="24"/>
    </w:rPr>
  </w:style>
  <w:style w:type="paragraph" w:styleId="Tekstpodstawowy">
    <w:name w:val="Body Text"/>
    <w:basedOn w:val="Normalny"/>
    <w:link w:val="TekstpodstawowyZnak"/>
    <w:rsid w:val="00DB0ACF"/>
    <w:rPr>
      <w:rFonts w:ascii="Arial" w:hAnsi="Arial"/>
      <w:b/>
      <w:i/>
      <w:snapToGrid w:val="0"/>
      <w:color w:val="000000"/>
      <w:sz w:val="28"/>
      <w:lang w:val="x-none" w:eastAsia="x-none"/>
    </w:rPr>
  </w:style>
  <w:style w:type="character" w:customStyle="1" w:styleId="TekstpodstawowyZnak">
    <w:name w:val="Tekst podstawowy Znak"/>
    <w:link w:val="Tekstpodstawowy"/>
    <w:rsid w:val="00DB0ACF"/>
    <w:rPr>
      <w:rFonts w:ascii="Arial" w:hAnsi="Arial"/>
      <w:b/>
      <w:i/>
      <w:snapToGrid w:val="0"/>
      <w:color w:val="000000"/>
      <w:sz w:val="28"/>
    </w:rPr>
  </w:style>
  <w:style w:type="paragraph" w:styleId="Tytu">
    <w:name w:val="Title"/>
    <w:basedOn w:val="Normalny"/>
    <w:link w:val="TytuZnak"/>
    <w:qFormat/>
    <w:rsid w:val="00DB0ACF"/>
    <w:pPr>
      <w:widowControl/>
      <w:autoSpaceDE w:val="0"/>
      <w:autoSpaceDN w:val="0"/>
      <w:adjustRightInd/>
      <w:spacing w:line="240" w:lineRule="auto"/>
      <w:jc w:val="center"/>
      <w:textAlignment w:val="auto"/>
    </w:pPr>
    <w:rPr>
      <w:b/>
      <w:bCs/>
      <w:sz w:val="40"/>
      <w:szCs w:val="40"/>
      <w:lang w:val="x-none" w:eastAsia="x-none"/>
    </w:rPr>
  </w:style>
  <w:style w:type="character" w:customStyle="1" w:styleId="TytuZnak">
    <w:name w:val="Tytuł Znak"/>
    <w:link w:val="Tytu"/>
    <w:rsid w:val="00DB0ACF"/>
    <w:rPr>
      <w:b/>
      <w:bCs/>
      <w:sz w:val="40"/>
      <w:szCs w:val="40"/>
    </w:rPr>
  </w:style>
  <w:style w:type="paragraph" w:styleId="Podtytu">
    <w:name w:val="Subtitle"/>
    <w:basedOn w:val="Normalny"/>
    <w:link w:val="PodtytuZnak"/>
    <w:qFormat/>
    <w:rsid w:val="00DB0ACF"/>
    <w:pPr>
      <w:widowControl/>
      <w:adjustRightInd/>
      <w:spacing w:line="240" w:lineRule="auto"/>
      <w:ind w:left="340"/>
      <w:jc w:val="center"/>
      <w:textAlignment w:val="auto"/>
      <w:outlineLvl w:val="0"/>
    </w:pPr>
    <w:rPr>
      <w:b/>
      <w:sz w:val="28"/>
      <w:lang w:val="x-none" w:eastAsia="x-none"/>
    </w:rPr>
  </w:style>
  <w:style w:type="character" w:customStyle="1" w:styleId="PodtytuZnak">
    <w:name w:val="Podtytuł Znak"/>
    <w:link w:val="Podtytu"/>
    <w:rsid w:val="00DB0ACF"/>
    <w:rPr>
      <w:b/>
      <w:sz w:val="28"/>
    </w:rPr>
  </w:style>
  <w:style w:type="paragraph" w:customStyle="1" w:styleId="Styl1">
    <w:name w:val="Styl1"/>
    <w:basedOn w:val="Normalny"/>
    <w:link w:val="Styl1Znak"/>
    <w:qFormat/>
    <w:rsid w:val="00DB0ACF"/>
    <w:pPr>
      <w:widowControl/>
      <w:numPr>
        <w:numId w:val="18"/>
      </w:numPr>
      <w:adjustRightInd/>
      <w:spacing w:before="240" w:after="240" w:line="240" w:lineRule="auto"/>
      <w:textAlignment w:val="auto"/>
    </w:pPr>
    <w:rPr>
      <w:rFonts w:ascii="Calibri" w:hAnsi="Calibri"/>
      <w:b/>
      <w:sz w:val="22"/>
      <w:szCs w:val="22"/>
      <w:lang w:val="x-none" w:eastAsia="x-none"/>
    </w:rPr>
  </w:style>
  <w:style w:type="paragraph" w:customStyle="1" w:styleId="Styl2">
    <w:name w:val="Styl2"/>
    <w:basedOn w:val="Normalny"/>
    <w:link w:val="Styl2Znak"/>
    <w:qFormat/>
    <w:rsid w:val="00213316"/>
    <w:pPr>
      <w:widowControl/>
      <w:numPr>
        <w:ilvl w:val="1"/>
        <w:numId w:val="18"/>
      </w:numPr>
      <w:adjustRightInd/>
      <w:spacing w:before="80" w:after="200" w:line="240" w:lineRule="auto"/>
      <w:ind w:left="624"/>
      <w:textAlignment w:val="auto"/>
    </w:pPr>
    <w:rPr>
      <w:rFonts w:ascii="Calibri" w:hAnsi="Calibri"/>
      <w:sz w:val="22"/>
      <w:szCs w:val="22"/>
      <w:lang w:val="x-none" w:eastAsia="x-none"/>
    </w:rPr>
  </w:style>
  <w:style w:type="character" w:customStyle="1" w:styleId="Styl1Znak">
    <w:name w:val="Styl1 Znak"/>
    <w:link w:val="Styl1"/>
    <w:rsid w:val="00DB0ACF"/>
    <w:rPr>
      <w:rFonts w:ascii="Calibri" w:hAnsi="Calibri" w:cs="Arial"/>
      <w:b/>
      <w:sz w:val="22"/>
      <w:szCs w:val="22"/>
    </w:rPr>
  </w:style>
  <w:style w:type="character" w:customStyle="1" w:styleId="Styl2Znak">
    <w:name w:val="Styl2 Znak"/>
    <w:link w:val="Styl2"/>
    <w:rsid w:val="00213316"/>
    <w:rPr>
      <w:rFonts w:ascii="Calibri" w:hAnsi="Calibri" w:cs="Arial"/>
      <w:sz w:val="22"/>
      <w:szCs w:val="22"/>
    </w:rPr>
  </w:style>
  <w:style w:type="paragraph" w:styleId="Tekstdymka">
    <w:name w:val="Balloon Text"/>
    <w:basedOn w:val="Normalny"/>
    <w:link w:val="TekstdymkaZnak"/>
    <w:rsid w:val="00BB0C2A"/>
    <w:pPr>
      <w:spacing w:line="240" w:lineRule="auto"/>
    </w:pPr>
    <w:rPr>
      <w:rFonts w:ascii="Tahoma" w:hAnsi="Tahoma"/>
      <w:sz w:val="16"/>
      <w:szCs w:val="16"/>
      <w:lang w:val="x-none" w:eastAsia="x-none"/>
    </w:rPr>
  </w:style>
  <w:style w:type="character" w:customStyle="1" w:styleId="TekstdymkaZnak">
    <w:name w:val="Tekst dymka Znak"/>
    <w:link w:val="Tekstdymka"/>
    <w:rsid w:val="00BB0C2A"/>
    <w:rPr>
      <w:rFonts w:ascii="Tahoma" w:hAnsi="Tahoma" w:cs="Tahoma"/>
      <w:sz w:val="16"/>
      <w:szCs w:val="16"/>
    </w:rPr>
  </w:style>
  <w:style w:type="character" w:styleId="Odwoaniedokomentarza">
    <w:name w:val="annotation reference"/>
    <w:rsid w:val="004B23A1"/>
    <w:rPr>
      <w:sz w:val="16"/>
      <w:szCs w:val="16"/>
    </w:rPr>
  </w:style>
  <w:style w:type="paragraph" w:styleId="Tekstkomentarza">
    <w:name w:val="annotation text"/>
    <w:basedOn w:val="Normalny"/>
    <w:link w:val="TekstkomentarzaZnak"/>
    <w:rsid w:val="004B23A1"/>
  </w:style>
  <w:style w:type="character" w:customStyle="1" w:styleId="TekstkomentarzaZnak">
    <w:name w:val="Tekst komentarza Znak"/>
    <w:basedOn w:val="Domylnaczcionkaakapitu"/>
    <w:link w:val="Tekstkomentarza"/>
    <w:rsid w:val="004B23A1"/>
  </w:style>
  <w:style w:type="paragraph" w:styleId="Tematkomentarza">
    <w:name w:val="annotation subject"/>
    <w:basedOn w:val="Tekstkomentarza"/>
    <w:next w:val="Tekstkomentarza"/>
    <w:link w:val="TematkomentarzaZnak"/>
    <w:rsid w:val="004B23A1"/>
    <w:rPr>
      <w:b/>
      <w:bCs/>
      <w:lang w:val="x-none" w:eastAsia="x-none"/>
    </w:rPr>
  </w:style>
  <w:style w:type="character" w:customStyle="1" w:styleId="TematkomentarzaZnak">
    <w:name w:val="Temat komentarza Znak"/>
    <w:link w:val="Tematkomentarza"/>
    <w:rsid w:val="004B23A1"/>
    <w:rPr>
      <w:b/>
      <w:bCs/>
    </w:rPr>
  </w:style>
  <w:style w:type="paragraph" w:styleId="Nagwek">
    <w:name w:val="header"/>
    <w:basedOn w:val="Normalny"/>
    <w:link w:val="NagwekZnak"/>
    <w:rsid w:val="009629B1"/>
    <w:pPr>
      <w:tabs>
        <w:tab w:val="center" w:pos="4536"/>
        <w:tab w:val="right" w:pos="9072"/>
      </w:tabs>
    </w:pPr>
  </w:style>
  <w:style w:type="character" w:customStyle="1" w:styleId="NagwekZnak">
    <w:name w:val="Nagłówek Znak"/>
    <w:basedOn w:val="Domylnaczcionkaakapitu"/>
    <w:link w:val="Nagwek"/>
    <w:rsid w:val="009629B1"/>
  </w:style>
  <w:style w:type="paragraph" w:styleId="Stopka">
    <w:name w:val="footer"/>
    <w:basedOn w:val="Normalny"/>
    <w:link w:val="StopkaZnak"/>
    <w:uiPriority w:val="99"/>
    <w:rsid w:val="009629B1"/>
    <w:pPr>
      <w:tabs>
        <w:tab w:val="center" w:pos="4536"/>
        <w:tab w:val="right" w:pos="9072"/>
      </w:tabs>
    </w:pPr>
  </w:style>
  <w:style w:type="character" w:customStyle="1" w:styleId="StopkaZnak">
    <w:name w:val="Stopka Znak"/>
    <w:basedOn w:val="Domylnaczcionkaakapitu"/>
    <w:link w:val="Stopka"/>
    <w:uiPriority w:val="99"/>
    <w:rsid w:val="009629B1"/>
  </w:style>
  <w:style w:type="character" w:styleId="Hipercze">
    <w:name w:val="Hyperlink"/>
    <w:rsid w:val="00EB4A9F"/>
    <w:rPr>
      <w:color w:val="0000FF"/>
      <w:u w:val="single"/>
    </w:rPr>
  </w:style>
  <w:style w:type="paragraph" w:styleId="Akapitzlist">
    <w:name w:val="List Paragraph"/>
    <w:aliases w:val="Tytuł_procedury"/>
    <w:basedOn w:val="Normalny"/>
    <w:uiPriority w:val="34"/>
    <w:qFormat/>
    <w:rsid w:val="00222323"/>
    <w:pPr>
      <w:ind w:left="720"/>
      <w:contextualSpacing/>
    </w:pPr>
  </w:style>
  <w:style w:type="table" w:styleId="Tabela-Siatka">
    <w:name w:val="Table Grid"/>
    <w:basedOn w:val="Standardowy"/>
    <w:uiPriority w:val="59"/>
    <w:rsid w:val="007223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rsid w:val="004C22F8"/>
    <w:rPr>
      <w:color w:val="800080" w:themeColor="followedHyperlink"/>
      <w:u w:val="single"/>
    </w:rPr>
  </w:style>
  <w:style w:type="paragraph" w:customStyle="1" w:styleId="Zanag2">
    <w:name w:val="Zał nagł2"/>
    <w:basedOn w:val="Normalny"/>
    <w:qFormat/>
    <w:rsid w:val="00307DAE"/>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table" w:customStyle="1" w:styleId="Tabela-Siatka1">
    <w:name w:val="Tabela - Siatka1"/>
    <w:basedOn w:val="Standardowy"/>
    <w:next w:val="Tabela-Siatka"/>
    <w:uiPriority w:val="59"/>
    <w:rsid w:val="00D0579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5125598">
      <w:bodyDiv w:val="1"/>
      <w:marLeft w:val="0"/>
      <w:marRight w:val="0"/>
      <w:marTop w:val="0"/>
      <w:marBottom w:val="0"/>
      <w:divBdr>
        <w:top w:val="none" w:sz="0" w:space="0" w:color="auto"/>
        <w:left w:val="none" w:sz="0" w:space="0" w:color="auto"/>
        <w:bottom w:val="none" w:sz="0" w:space="0" w:color="auto"/>
        <w:right w:val="none" w:sz="0" w:space="0" w:color="auto"/>
      </w:divBdr>
    </w:div>
    <w:div w:id="1180773060">
      <w:bodyDiv w:val="1"/>
      <w:marLeft w:val="0"/>
      <w:marRight w:val="0"/>
      <w:marTop w:val="0"/>
      <w:marBottom w:val="0"/>
      <w:divBdr>
        <w:top w:val="none" w:sz="0" w:space="0" w:color="auto"/>
        <w:left w:val="none" w:sz="0" w:space="0" w:color="auto"/>
        <w:bottom w:val="none" w:sz="0" w:space="0" w:color="auto"/>
        <w:right w:val="none" w:sz="0" w:space="0" w:color="auto"/>
      </w:divBdr>
    </w:div>
    <w:div w:id="1526942686">
      <w:bodyDiv w:val="1"/>
      <w:marLeft w:val="0"/>
      <w:marRight w:val="0"/>
      <w:marTop w:val="0"/>
      <w:marBottom w:val="0"/>
      <w:divBdr>
        <w:top w:val="none" w:sz="0" w:space="0" w:color="auto"/>
        <w:left w:val="none" w:sz="0" w:space="0" w:color="auto"/>
        <w:bottom w:val="none" w:sz="0" w:space="0" w:color="auto"/>
        <w:right w:val="none" w:sz="0" w:space="0" w:color="auto"/>
      </w:divBdr>
    </w:div>
    <w:div w:id="1649245077">
      <w:bodyDiv w:val="1"/>
      <w:marLeft w:val="0"/>
      <w:marRight w:val="0"/>
      <w:marTop w:val="0"/>
      <w:marBottom w:val="0"/>
      <w:divBdr>
        <w:top w:val="none" w:sz="0" w:space="0" w:color="auto"/>
        <w:left w:val="none" w:sz="0" w:space="0" w:color="auto"/>
        <w:bottom w:val="none" w:sz="0" w:space="0" w:color="auto"/>
        <w:right w:val="none" w:sz="0" w:space="0" w:color="auto"/>
      </w:divBdr>
    </w:div>
    <w:div w:id="190448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dla-klienta/przydatne-dokument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uslugi-dystrybucyjne/dokumenty-do-pobrania"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pgedystrybucja.pl/dla-klienta/przydatne-dokumenty"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dl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 StyleName=""/>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1.1 do SWZ po modyfikavji.docx</dmsv2BaseFileName>
    <dmsv2BaseDisplayName xmlns="http://schemas.microsoft.com/sharepoint/v3">Załącznik nr 1.1 do SWZ po modyfikavji</dmsv2BaseDisplayName>
    <dmsv2SWPP2ObjectNumber xmlns="http://schemas.microsoft.com/sharepoint/v3">POST/DYS/OLD/GZ/04355/2025                        </dmsv2SWPP2ObjectNumber>
    <dmsv2SWPP2SumMD5 xmlns="http://schemas.microsoft.com/sharepoint/v3">c8de42469b641ac0ba2da9f5b7536326</dmsv2SWPP2SumMD5>
    <dmsv2BaseMoved xmlns="http://schemas.microsoft.com/sharepoint/v3">false</dmsv2BaseMoved>
    <dmsv2BaseIsSensitive xmlns="http://schemas.microsoft.com/sharepoint/v3">true</dmsv2BaseIsSensitive>
    <dmsv2SWPP2IDSWPP2 xmlns="http://schemas.microsoft.com/sharepoint/v3">700628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23904032</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JEUP5JKVCYQC-1440096624-12901</_dlc_DocId>
    <_dlc_DocIdUrl xmlns="a19cb1c7-c5c7-46d4-85ae-d83685407bba">
      <Url>https://swpp2.dms.gkpge.pl/sites/41/_layouts/15/DocIdRedir.aspx?ID=JEUP5JKVCYQC-1440096624-12901</Url>
      <Description>JEUP5JKVCYQC-1440096624-12901</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CB342C-F48B-4E70-9AAE-4326FFE5D2C4}">
  <ds:schemaRefs>
    <ds:schemaRef ds:uri="http://schemas.microsoft.com/sharepoint/events"/>
  </ds:schemaRefs>
</ds:datastoreItem>
</file>

<file path=customXml/itemProps2.xml><?xml version="1.0" encoding="utf-8"?>
<ds:datastoreItem xmlns:ds="http://schemas.openxmlformats.org/officeDocument/2006/customXml" ds:itemID="{82425217-2599-498C-9C4A-2268B9441DF7}"/>
</file>

<file path=customXml/itemProps3.xml><?xml version="1.0" encoding="utf-8"?>
<ds:datastoreItem xmlns:ds="http://schemas.openxmlformats.org/officeDocument/2006/customXml" ds:itemID="{96672780-F39E-45CC-B421-4E87E02CD03A}">
  <ds:schemaRefs>
    <ds:schemaRef ds:uri="http://schemas.openxmlformats.org/officeDocument/2006/bibliography"/>
  </ds:schemaRefs>
</ds:datastoreItem>
</file>

<file path=customXml/itemProps4.xml><?xml version="1.0" encoding="utf-8"?>
<ds:datastoreItem xmlns:ds="http://schemas.openxmlformats.org/officeDocument/2006/customXml" ds:itemID="{0CDC01DE-F7D4-4AE5-A01C-556A152C214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97CC28CA-F14A-43DF-B176-CEC953A669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21</Pages>
  <Words>8547</Words>
  <Characters>51286</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
    </vt:vector>
  </TitlesOfParts>
  <Company>Zaklad Energetyczny Lodz-Teren</Company>
  <LinksUpToDate>false</LinksUpToDate>
  <CharactersWithSpaces>59714</CharactersWithSpaces>
  <SharedDoc>false</SharedDoc>
  <HLinks>
    <vt:vector size="6" baseType="variant">
      <vt:variant>
        <vt:i4>7602228</vt:i4>
      </vt:variant>
      <vt:variant>
        <vt:i4>0</vt:i4>
      </vt:variant>
      <vt:variant>
        <vt:i4>0</vt:i4>
      </vt:variant>
      <vt:variant>
        <vt:i4>5</vt:i4>
      </vt:variant>
      <vt:variant>
        <vt:lpwstr>http://zelt.pl/osd/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01chp</dc:creator>
  <cp:lastModifiedBy>Gaworska Agata [PGE Dystr. O.Łódź]</cp:lastModifiedBy>
  <cp:revision>181</cp:revision>
  <cp:lastPrinted>2015-10-08T11:55:00Z</cp:lastPrinted>
  <dcterms:created xsi:type="dcterms:W3CDTF">2015-10-19T08:37:00Z</dcterms:created>
  <dcterms:modified xsi:type="dcterms:W3CDTF">2025-12-03T12:12:00Z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d918a43d-36c8-4702-a39a-647930ffaea8</vt:lpwstr>
  </property>
</Properties>
</file>